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auc0002297647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приготовлению и отпуску (доставке) диетического питания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Учреждение здравоохранения "Городская клиническая больница скорой медицинской помощи"</w:t>
            </w:r>
            <w:br/>
            <w:r>
              <w:rPr/>
              <w:t xml:space="preserve">Республика Беларусь, г. Минск, 220024, г. Минск, ул. Кижеватова, 58</w:t>
            </w:r>
            <w:br/>
            <w:r>
              <w:rPr/>
              <w:t xml:space="preserve">100061734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Мишина Наталья Анатольевна, +375173755893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3770545.25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требованиями аукционных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аукционных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поставке лечебного питания для стационарных пациентов и спецпитания</w:t>
            </w:r>
          </w:p>
        </w:tc>
        <w:tc>
          <w:tcPr>
            <w:tcW w:w="5100" w:type="dxa"/>
            <w:shd w:val="clear" w:fill="fdf5e8"/>
          </w:tcPr>
          <w:p>
            <w:pPr>
              <w:ind w:left="113.472" w:right="113.472"/>
              <w:spacing w:before="120" w:after="120"/>
            </w:pPr>
            <w:r>
              <w:rPr/>
              <w:t xml:space="preserve">298 129 ,</w:t>
            </w:r>
            <w:br/>
            <w:r>
              <w:rPr/>
              <w:t xml:space="preserve">3,770,545.25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220024, г. Минск, ул. Кижеватова, 58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bl>
    <w:p/>
    <w:p>
      <w:pPr>
        <w:ind w:left="113.472" w:right="113.472"/>
        <w:spacing w:before="120" w:after="120"/>
      </w:pPr>
      <w:r>
        <w:rPr>
          <w:b w:val="1"/>
          <w:bCs w:val="1"/>
        </w:rPr>
        <w:t xml:space="preserve">Процедура закупки № auc0002297328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организации питания учащихся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обеспечения деятельности бюджетных организаций г. Бобруйска"</w:t>
            </w:r>
            <w:br/>
            <w:r>
              <w:rPr/>
              <w:t xml:space="preserve">Республика Беларусь, Могилевская область, 213827, г. Бобруйск, пл. Ленина, 1</w:t>
            </w:r>
            <w:br/>
            <w:r>
              <w:rPr/>
              <w:t xml:space="preserve">791217447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Новик Елена Геннадьевна, 80225762153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6431515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конкурсных документов (прилагаются)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организации питания учащихся в ГУО "Гимназия № 1 г.Бобруйска"</w:t>
            </w:r>
          </w:p>
        </w:tc>
        <w:tc>
          <w:tcPr>
            <w:tcW w:w="5100" w:type="dxa"/>
            <w:shd w:val="clear" w:fill="fdf5e8"/>
          </w:tcPr>
          <w:p>
            <w:pPr>
              <w:ind w:left="113.472" w:right="113.472"/>
              <w:spacing w:before="120" w:after="120"/>
            </w:pPr>
            <w:r>
              <w:rPr/>
              <w:t xml:space="preserve">933 ,</w:t>
            </w:r>
            <w:br/>
            <w:r>
              <w:rPr/>
              <w:t xml:space="preserve">250,042.00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"Гимназия № 1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Услуги по организации питания учащихся в ГУО "Гимназия № 2 г.Бобруйска"</w:t>
            </w:r>
          </w:p>
        </w:tc>
        <w:tc>
          <w:tcPr>
            <w:tcW w:w="5100" w:type="dxa"/>
            <w:shd w:val="clear" w:fill="fdf5e8"/>
          </w:tcPr>
          <w:p>
            <w:pPr>
              <w:ind w:left="113.472" w:right="113.472"/>
              <w:spacing w:before="120" w:after="120"/>
            </w:pPr>
            <w:r>
              <w:rPr/>
              <w:t xml:space="preserve">937 ,</w:t>
            </w:r>
            <w:br/>
            <w:r>
              <w:rPr/>
              <w:t xml:space="preserve">236,331.00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"Гимназия № 2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Услуги по организации питания учащихся в ГУО "Гимназия № 3 г.Бобруйска"</w:t>
            </w:r>
          </w:p>
        </w:tc>
        <w:tc>
          <w:tcPr>
            <w:tcW w:w="5100" w:type="dxa"/>
            <w:shd w:val="clear" w:fill="fdf5e8"/>
          </w:tcPr>
          <w:p>
            <w:pPr>
              <w:ind w:left="113.472" w:right="113.472"/>
              <w:spacing w:before="120" w:after="120"/>
            </w:pPr>
            <w:r>
              <w:rPr/>
              <w:t xml:space="preserve">959 ,</w:t>
            </w:r>
            <w:br/>
            <w:r>
              <w:rPr/>
              <w:t xml:space="preserve">257,949.00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"Гимназия № 3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Услуги по организации питания учащихся в ГУО СШ 1</w:t>
            </w:r>
          </w:p>
        </w:tc>
        <w:tc>
          <w:tcPr>
            <w:tcW w:w="5100" w:type="dxa"/>
            <w:shd w:val="clear" w:fill="fdf5e8"/>
          </w:tcPr>
          <w:p>
            <w:pPr>
              <w:ind w:left="113.472" w:right="113.472"/>
              <w:spacing w:before="120" w:after="120"/>
            </w:pPr>
            <w:r>
              <w:rPr/>
              <w:t xml:space="preserve">851 ,</w:t>
            </w:r>
            <w:br/>
            <w:r>
              <w:rPr/>
              <w:t xml:space="preserve">226,260.00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1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Услуги по организации питания учащихся в ГУО СШ 2</w:t>
            </w:r>
          </w:p>
        </w:tc>
        <w:tc>
          <w:tcPr>
            <w:tcW w:w="5100" w:type="dxa"/>
            <w:shd w:val="clear" w:fill="fdf5e8"/>
          </w:tcPr>
          <w:p>
            <w:pPr>
              <w:ind w:left="113.472" w:right="113.472"/>
              <w:spacing w:before="120" w:after="120"/>
            </w:pPr>
            <w:r>
              <w:rPr/>
              <w:t xml:space="preserve">588 ,</w:t>
            </w:r>
            <w:br/>
            <w:r>
              <w:rPr/>
              <w:t xml:space="preserve">153,957.00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2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Услуги по организации питания учащихся в ГУО СШ 3</w:t>
            </w:r>
          </w:p>
        </w:tc>
        <w:tc>
          <w:tcPr>
            <w:tcW w:w="5100" w:type="dxa"/>
            <w:shd w:val="clear" w:fill="fdf5e8"/>
          </w:tcPr>
          <w:p>
            <w:pPr>
              <w:ind w:left="113.472" w:right="113.472"/>
              <w:spacing w:before="120" w:after="120"/>
            </w:pPr>
            <w:r>
              <w:rPr/>
              <w:t xml:space="preserve">394 ,</w:t>
            </w:r>
            <w:br/>
            <w:r>
              <w:rPr/>
              <w:t xml:space="preserve">107,588.00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3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Услуги по организации питания учащихся в ГУО СШ 4</w:t>
            </w:r>
          </w:p>
        </w:tc>
        <w:tc>
          <w:tcPr>
            <w:tcW w:w="5100" w:type="dxa"/>
            <w:shd w:val="clear" w:fill="fdf5e8"/>
          </w:tcPr>
          <w:p>
            <w:pPr>
              <w:ind w:left="113.472" w:right="113.472"/>
              <w:spacing w:before="120" w:after="120"/>
            </w:pPr>
            <w:r>
              <w:rPr/>
              <w:t xml:space="preserve">266 ,</w:t>
            </w:r>
            <w:br/>
            <w:r>
              <w:rPr/>
              <w:t xml:space="preserve">67,625.00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4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Услуги по организации питания учащихся в ГУО СШ 6</w:t>
            </w:r>
          </w:p>
        </w:tc>
        <w:tc>
          <w:tcPr>
            <w:tcW w:w="5100" w:type="dxa"/>
            <w:shd w:val="clear" w:fill="fdf5e8"/>
          </w:tcPr>
          <w:p>
            <w:pPr>
              <w:ind w:left="113.472" w:right="113.472"/>
              <w:spacing w:before="120" w:after="120"/>
            </w:pPr>
            <w:r>
              <w:rPr/>
              <w:t xml:space="preserve">654 ,</w:t>
            </w:r>
            <w:br/>
            <w:r>
              <w:rPr/>
              <w:t xml:space="preserve">189,685.00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6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Услуги по организации питания учащихся в ГУО СШ 8</w:t>
            </w:r>
          </w:p>
        </w:tc>
        <w:tc>
          <w:tcPr>
            <w:tcW w:w="5100" w:type="dxa"/>
            <w:shd w:val="clear" w:fill="fdf5e8"/>
          </w:tcPr>
          <w:p>
            <w:pPr>
              <w:ind w:left="113.472" w:right="113.472"/>
              <w:spacing w:before="120" w:after="120"/>
            </w:pPr>
            <w:r>
              <w:rPr/>
              <w:t xml:space="preserve">619 ,</w:t>
            </w:r>
            <w:br/>
            <w:r>
              <w:rPr/>
              <w:t xml:space="preserve">184,056.00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8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Услуги по организации питания учащихся в ГУО СШ 9</w:t>
            </w:r>
          </w:p>
        </w:tc>
        <w:tc>
          <w:tcPr>
            <w:tcW w:w="5100" w:type="dxa"/>
            <w:shd w:val="clear" w:fill="fdf5e8"/>
          </w:tcPr>
          <w:p>
            <w:pPr>
              <w:ind w:left="113.472" w:right="113.472"/>
              <w:spacing w:before="120" w:after="120"/>
            </w:pPr>
            <w:r>
              <w:rPr/>
              <w:t xml:space="preserve">381 ,</w:t>
            </w:r>
            <w:br/>
            <w:r>
              <w:rPr/>
              <w:t xml:space="preserve">104,848.00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9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Услуги по организации питания учащихся в ГУО СШ 10</w:t>
            </w:r>
          </w:p>
        </w:tc>
        <w:tc>
          <w:tcPr>
            <w:tcW w:w="5100" w:type="dxa"/>
            <w:shd w:val="clear" w:fill="fdf5e8"/>
          </w:tcPr>
          <w:p>
            <w:pPr>
              <w:ind w:left="113.472" w:right="113.472"/>
              <w:spacing w:before="120" w:after="120"/>
            </w:pPr>
            <w:r>
              <w:rPr/>
              <w:t xml:space="preserve">1 240 ,</w:t>
            </w:r>
            <w:br/>
            <w:r>
              <w:rPr/>
              <w:t xml:space="preserve">329,585.00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10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Услуги по организации питания учащихся в ГУО СШ 11</w:t>
            </w:r>
          </w:p>
        </w:tc>
        <w:tc>
          <w:tcPr>
            <w:tcW w:w="5100" w:type="dxa"/>
            <w:shd w:val="clear" w:fill="fdf5e8"/>
          </w:tcPr>
          <w:p>
            <w:pPr>
              <w:ind w:left="113.472" w:right="113.472"/>
              <w:spacing w:before="120" w:after="120"/>
            </w:pPr>
            <w:r>
              <w:rPr/>
              <w:t xml:space="preserve">434 ,</w:t>
            </w:r>
            <w:br/>
            <w:r>
              <w:rPr/>
              <w:t xml:space="preserve">121,494.00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11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Услуги по организации питания учащихся в ГУО СШ 12</w:t>
            </w:r>
          </w:p>
        </w:tc>
        <w:tc>
          <w:tcPr>
            <w:tcW w:w="5100" w:type="dxa"/>
            <w:shd w:val="clear" w:fill="fdf5e8"/>
          </w:tcPr>
          <w:p>
            <w:pPr>
              <w:ind w:left="113.472" w:right="113.472"/>
              <w:spacing w:before="120" w:after="120"/>
            </w:pPr>
            <w:r>
              <w:rPr/>
              <w:t xml:space="preserve">358 ,</w:t>
            </w:r>
            <w:br/>
            <w:r>
              <w:rPr/>
              <w:t xml:space="preserve">93,498.00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12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Услуги по организации питания учащихся в ГУО БШ 15</w:t>
            </w:r>
          </w:p>
        </w:tc>
        <w:tc>
          <w:tcPr>
            <w:tcW w:w="5100" w:type="dxa"/>
            <w:shd w:val="clear" w:fill="fdf5e8"/>
          </w:tcPr>
          <w:p>
            <w:pPr>
              <w:ind w:left="113.472" w:right="113.472"/>
              <w:spacing w:before="120" w:after="120"/>
            </w:pPr>
            <w:r>
              <w:rPr/>
              <w:t xml:space="preserve">104 ,</w:t>
            </w:r>
            <w:br/>
            <w:r>
              <w:rPr/>
              <w:t xml:space="preserve">29,157.00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"Базовая школа № 15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Услуги по организации питания учащихся в ГУО СШ 16</w:t>
            </w:r>
          </w:p>
        </w:tc>
        <w:tc>
          <w:tcPr>
            <w:tcW w:w="5100" w:type="dxa"/>
            <w:shd w:val="clear" w:fill="fdf5e8"/>
          </w:tcPr>
          <w:p>
            <w:pPr>
              <w:ind w:left="113.472" w:right="113.472"/>
              <w:spacing w:before="120" w:after="120"/>
            </w:pPr>
            <w:r>
              <w:rPr/>
              <w:t xml:space="preserve">659 ,</w:t>
            </w:r>
            <w:br/>
            <w:r>
              <w:rPr/>
              <w:t xml:space="preserve">167,110.00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16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Услуги по организации питания учащихся в ГУО СШ 17</w:t>
            </w:r>
          </w:p>
        </w:tc>
        <w:tc>
          <w:tcPr>
            <w:tcW w:w="5100" w:type="dxa"/>
            <w:shd w:val="clear" w:fill="fdf5e8"/>
          </w:tcPr>
          <w:p>
            <w:pPr>
              <w:ind w:left="113.472" w:right="113.472"/>
              <w:spacing w:before="120" w:after="120"/>
            </w:pPr>
            <w:r>
              <w:rPr/>
              <w:t xml:space="preserve">399 ,</w:t>
            </w:r>
            <w:br/>
            <w:r>
              <w:rPr/>
              <w:t xml:space="preserve">130,385.00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17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Услуги по организации питания учащихся в ГУО СШ 18</w:t>
            </w:r>
          </w:p>
        </w:tc>
        <w:tc>
          <w:tcPr>
            <w:tcW w:w="5100" w:type="dxa"/>
            <w:shd w:val="clear" w:fill="fdf5e8"/>
          </w:tcPr>
          <w:p>
            <w:pPr>
              <w:ind w:left="113.472" w:right="113.472"/>
              <w:spacing w:before="120" w:after="120"/>
            </w:pPr>
            <w:r>
              <w:rPr/>
              <w:t xml:space="preserve">446 ,</w:t>
            </w:r>
            <w:br/>
            <w:r>
              <w:rPr/>
              <w:t xml:space="preserve">121,815.00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18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Услуги по организации питания учащихся в ГУО СШ 19</w:t>
            </w:r>
          </w:p>
        </w:tc>
        <w:tc>
          <w:tcPr>
            <w:tcW w:w="5100" w:type="dxa"/>
            <w:shd w:val="clear" w:fill="fdf5e8"/>
          </w:tcPr>
          <w:p>
            <w:pPr>
              <w:ind w:left="113.472" w:right="113.472"/>
              <w:spacing w:before="120" w:after="120"/>
            </w:pPr>
            <w:r>
              <w:rPr/>
              <w:t xml:space="preserve">750 ,</w:t>
            </w:r>
            <w:br/>
            <w:r>
              <w:rPr/>
              <w:t xml:space="preserve">219,822.00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19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Услуги по организации питания учащихся в ГУО СШ 20</w:t>
            </w:r>
          </w:p>
        </w:tc>
        <w:tc>
          <w:tcPr>
            <w:tcW w:w="5100" w:type="dxa"/>
            <w:shd w:val="clear" w:fill="fdf5e8"/>
          </w:tcPr>
          <w:p>
            <w:pPr>
              <w:ind w:left="113.472" w:right="113.472"/>
              <w:spacing w:before="120" w:after="120"/>
            </w:pPr>
            <w:r>
              <w:rPr/>
              <w:t xml:space="preserve">875 ,</w:t>
            </w:r>
            <w:br/>
            <w:r>
              <w:rPr/>
              <w:t xml:space="preserve">244,339.00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20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Услуги по организации питания учащихся в ГУО СШ 21</w:t>
            </w:r>
          </w:p>
        </w:tc>
        <w:tc>
          <w:tcPr>
            <w:tcW w:w="5100" w:type="dxa"/>
            <w:shd w:val="clear" w:fill="fdf5e8"/>
          </w:tcPr>
          <w:p>
            <w:pPr>
              <w:ind w:left="113.472" w:right="113.472"/>
              <w:spacing w:before="120" w:after="120"/>
            </w:pPr>
            <w:r>
              <w:rPr/>
              <w:t xml:space="preserve">1 082 ,</w:t>
            </w:r>
            <w:br/>
            <w:r>
              <w:rPr/>
              <w:t xml:space="preserve">305,986.00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21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Услуги по организации питания учащихся в ГУО СШ 22</w:t>
            </w:r>
          </w:p>
        </w:tc>
        <w:tc>
          <w:tcPr>
            <w:tcW w:w="5100" w:type="dxa"/>
            <w:shd w:val="clear" w:fill="fdf5e8"/>
          </w:tcPr>
          <w:p>
            <w:pPr>
              <w:ind w:left="113.472" w:right="113.472"/>
              <w:spacing w:before="120" w:after="120"/>
            </w:pPr>
            <w:r>
              <w:rPr/>
              <w:t xml:space="preserve">314 ,</w:t>
            </w:r>
            <w:br/>
            <w:r>
              <w:rPr/>
              <w:t xml:space="preserve">90,036.00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22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Услуги по организации питания учащихся в ГУО СШ 23</w:t>
            </w:r>
          </w:p>
        </w:tc>
        <w:tc>
          <w:tcPr>
            <w:tcW w:w="5100" w:type="dxa"/>
            <w:shd w:val="clear" w:fill="fdf5e8"/>
          </w:tcPr>
          <w:p>
            <w:pPr>
              <w:ind w:left="113.472" w:right="113.472"/>
              <w:spacing w:before="120" w:after="120"/>
            </w:pPr>
            <w:r>
              <w:rPr/>
              <w:t xml:space="preserve">249 ,</w:t>
            </w:r>
            <w:br/>
            <w:r>
              <w:rPr/>
              <w:t xml:space="preserve">73,182.00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23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Услуги по организации питания учащихся в ГУО СШ 24</w:t>
            </w:r>
          </w:p>
        </w:tc>
        <w:tc>
          <w:tcPr>
            <w:tcW w:w="5100" w:type="dxa"/>
            <w:shd w:val="clear" w:fill="fdf5e8"/>
          </w:tcPr>
          <w:p>
            <w:pPr>
              <w:ind w:left="113.472" w:right="113.472"/>
              <w:spacing w:before="120" w:after="120"/>
            </w:pPr>
            <w:r>
              <w:rPr/>
              <w:t xml:space="preserve">495 ,</w:t>
            </w:r>
            <w:br/>
            <w:r>
              <w:rPr/>
              <w:t xml:space="preserve">149,405.00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24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Услуги по организации питания учащихся в ГУО СШ 25</w:t>
            </w:r>
          </w:p>
        </w:tc>
        <w:tc>
          <w:tcPr>
            <w:tcW w:w="5100" w:type="dxa"/>
            <w:shd w:val="clear" w:fill="fdf5e8"/>
          </w:tcPr>
          <w:p>
            <w:pPr>
              <w:ind w:left="113.472" w:right="113.472"/>
              <w:spacing w:before="120" w:after="120"/>
            </w:pPr>
            <w:r>
              <w:rPr/>
              <w:t xml:space="preserve">288 ,</w:t>
            </w:r>
            <w:br/>
            <w:r>
              <w:rPr/>
              <w:t xml:space="preserve">80,340.00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25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Услуги по организации питания учащихся в ГУО СШ 26</w:t>
            </w:r>
          </w:p>
        </w:tc>
        <w:tc>
          <w:tcPr>
            <w:tcW w:w="5100" w:type="dxa"/>
            <w:shd w:val="clear" w:fill="fdf5e8"/>
          </w:tcPr>
          <w:p>
            <w:pPr>
              <w:ind w:left="113.472" w:right="113.472"/>
              <w:spacing w:before="120" w:after="120"/>
            </w:pPr>
            <w:r>
              <w:rPr/>
              <w:t xml:space="preserve">542 ,</w:t>
            </w:r>
            <w:br/>
            <w:r>
              <w:rPr/>
              <w:t xml:space="preserve">142,906.00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26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Услуги по организации питания учащихся в ГУО СШ 27</w:t>
            </w:r>
          </w:p>
        </w:tc>
        <w:tc>
          <w:tcPr>
            <w:tcW w:w="5100" w:type="dxa"/>
            <w:shd w:val="clear" w:fill="fdf5e8"/>
          </w:tcPr>
          <w:p>
            <w:pPr>
              <w:ind w:left="113.472" w:right="113.472"/>
              <w:spacing w:before="120" w:after="120"/>
            </w:pPr>
            <w:r>
              <w:rPr/>
              <w:t xml:space="preserve">1 002 ,</w:t>
            </w:r>
            <w:br/>
            <w:r>
              <w:rPr/>
              <w:t xml:space="preserve">254,820.00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27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Услуги по организации питания учащихся в ГУО СШ 28</w:t>
            </w:r>
          </w:p>
        </w:tc>
        <w:tc>
          <w:tcPr>
            <w:tcW w:w="5100" w:type="dxa"/>
            <w:shd w:val="clear" w:fill="fdf5e8"/>
          </w:tcPr>
          <w:p>
            <w:pPr>
              <w:ind w:left="113.472" w:right="113.472"/>
              <w:spacing w:before="120" w:after="120"/>
            </w:pPr>
            <w:r>
              <w:rPr/>
              <w:t xml:space="preserve">987 ,</w:t>
            </w:r>
            <w:br/>
            <w:r>
              <w:rPr/>
              <w:t xml:space="preserve">274,194.00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28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Услуги по организации питания учащихся в ГУО СШ 29</w:t>
            </w:r>
          </w:p>
        </w:tc>
        <w:tc>
          <w:tcPr>
            <w:tcW w:w="5100" w:type="dxa"/>
            <w:shd w:val="clear" w:fill="fdf5e8"/>
          </w:tcPr>
          <w:p>
            <w:pPr>
              <w:ind w:left="113.472" w:right="113.472"/>
              <w:spacing w:before="120" w:after="120"/>
            </w:pPr>
            <w:r>
              <w:rPr/>
              <w:t xml:space="preserve">351 ,</w:t>
            </w:r>
            <w:br/>
            <w:r>
              <w:rPr/>
              <w:t xml:space="preserve">92,236.00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29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Услуги по организации питания учащихся в ГУО СШ 30</w:t>
            </w:r>
          </w:p>
        </w:tc>
        <w:tc>
          <w:tcPr>
            <w:tcW w:w="5100" w:type="dxa"/>
            <w:shd w:val="clear" w:fill="fdf5e8"/>
          </w:tcPr>
          <w:p>
            <w:pPr>
              <w:ind w:left="113.472" w:right="113.472"/>
              <w:spacing w:before="120" w:after="120"/>
            </w:pPr>
            <w:r>
              <w:rPr/>
              <w:t xml:space="preserve">706 ,</w:t>
            </w:r>
            <w:br/>
            <w:r>
              <w:rPr/>
              <w:t xml:space="preserve">198,010.00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30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Услуги по организации питания учащихся в ГУО СШ 31</w:t>
            </w:r>
          </w:p>
        </w:tc>
        <w:tc>
          <w:tcPr>
            <w:tcW w:w="5100" w:type="dxa"/>
            <w:shd w:val="clear" w:fill="fdf5e8"/>
          </w:tcPr>
          <w:p>
            <w:pPr>
              <w:ind w:left="113.472" w:right="113.472"/>
              <w:spacing w:before="120" w:after="120"/>
            </w:pPr>
            <w:r>
              <w:rPr/>
              <w:t xml:space="preserve">1 067 ,</w:t>
            </w:r>
            <w:br/>
            <w:r>
              <w:rPr/>
              <w:t xml:space="preserve">303,807.00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31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Услуги по организации питания учащихся в ГУО СШ 32</w:t>
            </w:r>
          </w:p>
        </w:tc>
        <w:tc>
          <w:tcPr>
            <w:tcW w:w="5100" w:type="dxa"/>
            <w:shd w:val="clear" w:fill="fdf5e8"/>
          </w:tcPr>
          <w:p>
            <w:pPr>
              <w:ind w:left="113.472" w:right="113.472"/>
              <w:spacing w:before="120" w:after="120"/>
            </w:pPr>
            <w:r>
              <w:rPr/>
              <w:t xml:space="preserve">1 080 ,</w:t>
            </w:r>
            <w:br/>
            <w:r>
              <w:rPr/>
              <w:t xml:space="preserve">292,507.00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32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Услуги по организации питания учащихся в ГУО СШ 34</w:t>
            </w:r>
          </w:p>
        </w:tc>
        <w:tc>
          <w:tcPr>
            <w:tcW w:w="5100" w:type="dxa"/>
            <w:shd w:val="clear" w:fill="fdf5e8"/>
          </w:tcPr>
          <w:p>
            <w:pPr>
              <w:ind w:left="113.472" w:right="113.472"/>
              <w:spacing w:before="120" w:after="120"/>
            </w:pPr>
            <w:r>
              <w:rPr/>
              <w:t xml:space="preserve">1 184 ,</w:t>
            </w:r>
            <w:br/>
            <w:r>
              <w:rPr/>
              <w:t xml:space="preserve">294,343.00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34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Услуги по организации питания учащихся в ГУО СШ 35</w:t>
            </w:r>
          </w:p>
        </w:tc>
        <w:tc>
          <w:tcPr>
            <w:tcW w:w="5100" w:type="dxa"/>
            <w:shd w:val="clear" w:fill="fdf5e8"/>
          </w:tcPr>
          <w:p>
            <w:pPr>
              <w:ind w:left="113.472" w:right="113.472"/>
              <w:spacing w:before="120" w:after="120"/>
            </w:pPr>
            <w:r>
              <w:rPr/>
              <w:t xml:space="preserve">1 865 ,</w:t>
            </w:r>
            <w:br/>
            <w:r>
              <w:rPr/>
              <w:t xml:space="preserve">620,881.00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"Средняя школа № 35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Услуги по организации питания учащихся в ЦКРО</w:t>
            </w:r>
          </w:p>
        </w:tc>
        <w:tc>
          <w:tcPr>
            <w:tcW w:w="5100" w:type="dxa"/>
            <w:shd w:val="clear" w:fill="fdf5e8"/>
          </w:tcPr>
          <w:p>
            <w:pPr>
              <w:ind w:left="113.472" w:right="113.472"/>
              <w:spacing w:before="120" w:after="120"/>
            </w:pPr>
            <w:r>
              <w:rPr/>
              <w:t xml:space="preserve">22 ,</w:t>
            </w:r>
            <w:br/>
            <w:r>
              <w:rPr/>
              <w:t xml:space="preserve">23,316.00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ГУО «Центр коррекционно-развивающего обучения и реабилитации г.Бобруйска»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auc0002298139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организации питания личного состава воинских частей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Министерство обороны Республики Беларусь</w:t>
            </w:r>
            <w:br/>
            <w:r>
              <w:rPr/>
              <w:t xml:space="preserve">Республика Беларусь, г. Минск, 220034, г. Минск, ул. Коммунистическая, 1</w:t>
            </w:r>
            <w:br/>
            <w:r>
              <w:rPr/>
              <w:t xml:space="preserve">100864035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Чижов Вадим Викторович, +375172971654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81621172.99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организации питания личного состава воинских частей Брестской области</w:t>
            </w:r>
          </w:p>
        </w:tc>
        <w:tc>
          <w:tcPr>
            <w:tcW w:w="5100" w:type="dxa"/>
            <w:shd w:val="clear" w:fill="fdf5e8"/>
          </w:tcPr>
          <w:p>
            <w:pPr>
              <w:ind w:left="113.472" w:right="113.472"/>
              <w:spacing w:before="120" w:after="120"/>
            </w:pPr>
            <w:r>
              <w:rPr/>
              <w:t xml:space="preserve">678 295 ,</w:t>
            </w:r>
            <w:br/>
            <w:r>
              <w:rPr/>
              <w:t xml:space="preserve">9,809,306.19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Получателя Услуги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56.29.20.400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Услуги по организации питания личного состава воинских частей Витебской области</w:t>
            </w:r>
          </w:p>
        </w:tc>
        <w:tc>
          <w:tcPr>
            <w:tcW w:w="5100" w:type="dxa"/>
            <w:shd w:val="clear" w:fill="fdf5e8"/>
          </w:tcPr>
          <w:p>
            <w:pPr>
              <w:ind w:left="113.472" w:right="113.472"/>
              <w:spacing w:before="120" w:after="120"/>
            </w:pPr>
            <w:r>
              <w:rPr/>
              <w:t xml:space="preserve">804 285 ,</w:t>
            </w:r>
            <w:br/>
            <w:r>
              <w:rPr/>
              <w:t xml:space="preserve">11,631,337.15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Получателя Услуги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56.29.20.400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Услуги по организации питания личного состава воинских частей Гомельской области</w:t>
            </w:r>
          </w:p>
        </w:tc>
        <w:tc>
          <w:tcPr>
            <w:tcW w:w="5100" w:type="dxa"/>
            <w:shd w:val="clear" w:fill="fdf5e8"/>
          </w:tcPr>
          <w:p>
            <w:pPr>
              <w:ind w:left="113.472" w:right="113.472"/>
              <w:spacing w:before="120" w:after="120"/>
            </w:pPr>
            <w:r>
              <w:rPr/>
              <w:t xml:space="preserve">120 130 ,</w:t>
            </w:r>
            <w:br/>
            <w:r>
              <w:rPr/>
              <w:t xml:space="preserve">1,737,285.33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Получателя Услуги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56.29.20.400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Услуги по организации питания личного состава воинских частей Гродненской области</w:t>
            </w:r>
          </w:p>
        </w:tc>
        <w:tc>
          <w:tcPr>
            <w:tcW w:w="5100" w:type="dxa"/>
            <w:shd w:val="clear" w:fill="fdf5e8"/>
          </w:tcPr>
          <w:p>
            <w:pPr>
              <w:ind w:left="113.472" w:right="113.472"/>
              <w:spacing w:before="120" w:after="120"/>
            </w:pPr>
            <w:r>
              <w:rPr/>
              <w:t xml:space="preserve">928 810 ,</w:t>
            </w:r>
            <w:br/>
            <w:r>
              <w:rPr/>
              <w:t xml:space="preserve">13,432,181.70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Получателя Услуги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56.29.20.400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Услуги по организации питания личного состава воинских частей г. Минска и Минской области</w:t>
            </w:r>
          </w:p>
        </w:tc>
        <w:tc>
          <w:tcPr>
            <w:tcW w:w="5100" w:type="dxa"/>
            <w:shd w:val="clear" w:fill="fdf5e8"/>
          </w:tcPr>
          <w:p>
            <w:pPr>
              <w:ind w:left="113.472" w:right="113.472"/>
              <w:spacing w:before="120" w:after="120"/>
            </w:pPr>
            <w:r>
              <w:rPr/>
              <w:t xml:space="preserve">2 505 150 ,</w:t>
            </w:r>
            <w:br/>
            <w:r>
              <w:rPr/>
              <w:t xml:space="preserve">36,228,755.13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Получателя Услуги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56.29.20.400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Услуги по организации питания личного состава воинских частей Могилевской области</w:t>
            </w:r>
          </w:p>
        </w:tc>
        <w:tc>
          <w:tcPr>
            <w:tcW w:w="5100" w:type="dxa"/>
            <w:shd w:val="clear" w:fill="fdf5e8"/>
          </w:tcPr>
          <w:p>
            <w:pPr>
              <w:ind w:left="113.472" w:right="113.472"/>
              <w:spacing w:before="120" w:after="120"/>
            </w:pPr>
            <w:r>
              <w:rPr/>
              <w:t xml:space="preserve">336 950 ,</w:t>
            </w:r>
            <w:br/>
            <w:r>
              <w:rPr/>
              <w:t xml:space="preserve">4,872,873.49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Получателя Услуги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56.29.20.400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Услуги по организации питания суворовцев УО "Минское суворовское военное училище"</w:t>
            </w:r>
          </w:p>
        </w:tc>
        <w:tc>
          <w:tcPr>
            <w:tcW w:w="5100" w:type="dxa"/>
            <w:shd w:val="clear" w:fill="fdf5e8"/>
          </w:tcPr>
          <w:p>
            <w:pPr>
              <w:ind w:left="113.472" w:right="113.472"/>
              <w:spacing w:before="120" w:after="120"/>
            </w:pPr>
            <w:r>
              <w:rPr/>
              <w:t xml:space="preserve">63 646 ,</w:t>
            </w:r>
            <w:br/>
            <w:r>
              <w:rPr/>
              <w:t xml:space="preserve">1,018,334.00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Получателя Услуги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Услуги по приготовлению пищи для пациентов военных организаций здравоохранения</w:t>
            </w:r>
          </w:p>
        </w:tc>
        <w:tc>
          <w:tcPr>
            <w:tcW w:w="5100" w:type="dxa"/>
            <w:shd w:val="clear" w:fill="fdf5e8"/>
          </w:tcPr>
          <w:p>
            <w:pPr>
              <w:ind w:left="113.472" w:right="113.472"/>
              <w:spacing w:before="120" w:after="120"/>
            </w:pPr>
            <w:r>
              <w:rPr/>
              <w:t xml:space="preserve">206 507 ,</w:t>
            </w:r>
            <w:br/>
            <w:r>
              <w:rPr/>
              <w:t xml:space="preserve">2,891,100.00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Получателя Услуги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56.29.20.900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auc0002299502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организации питания в учреждениях среднего образования в учреждениях образования Новобелицкого района г. Гомеля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"Гомельский городской центр по обеспечению деятельности бюджетных организаций"</w:t>
            </w:r>
            <w:br/>
            <w:r>
              <w:rPr/>
              <w:t xml:space="preserve">Республика Беларусь, Гомельская область, 246050, г. Гомель, ул. Фрунзе, 4</w:t>
            </w:r>
            <w:br/>
            <w:r>
              <w:rPr/>
              <w:t xml:space="preserve">491339955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Романовская Ольга Анатольевна, +375293708571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4200000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Допускаются участники  в соответствии с п. 2 ст. 16,161 Закона Республики Беларусь от 13 июля 2012 г. «О государственных закупках товаров (работ, услуг)», с приложением 1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Не допускаются участники в соответствии со ст.17 Закона Республики Беларусь от 13 июля 2012 года «О государственных закупках товаров (работ, услуг)»
Документы:
- коммерческое предложение
- копия свидетельства о государственной регистрации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организации питания в учреждениях среднего образования </w:t>
            </w:r>
          </w:p>
        </w:tc>
        <w:tc>
          <w:tcPr>
            <w:tcW w:w="5100" w:type="dxa"/>
            <w:shd w:val="clear" w:fill="fdf5e8"/>
          </w:tcPr>
          <w:p>
            <w:pPr>
              <w:ind w:left="113.472" w:right="113.472"/>
              <w:spacing w:before="120" w:after="120"/>
            </w:pPr>
            <w:r>
              <w:rPr/>
              <w:t xml:space="preserve">1 ,</w:t>
            </w:r>
            <w:br/>
            <w:r>
              <w:rPr/>
              <w:t xml:space="preserve">4,200,000.00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Учреждения образования Новобелицкого района </w:t>
            </w:r>
            <w:br/>
            <w:r>
              <w:rPr/>
              <w:t xml:space="preserve">г. Гомеля </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b w:val="1"/>
          <w:bCs w:val="1"/>
        </w:rPr>
        <w:t xml:space="preserve">Процедура закупки № auc0002305014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Услуга по организации питания в учреждениях общего среднего образования, Советский район г. Гомель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"Гомельский городской центр по обеспечению деятельности бюджетных организаций"</w:t>
            </w:r>
            <w:br/>
            <w:r>
              <w:rPr/>
              <w:t xml:space="preserve">Республика Беларусь, Гомельская область, 246050, г. Гомель, ул. Фрунзе, 4</w:t>
            </w:r>
            <w:br/>
            <w:r>
              <w:rPr/>
              <w:t xml:space="preserve">491339955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Акуленко Татьяна Петровна, +375232288548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5146775.98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конкурсными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Услуга по организации питания в учреждениях общего среднего образования, Советский район г.Гомель</w:t>
            </w:r>
          </w:p>
        </w:tc>
        <w:tc>
          <w:tcPr>
            <w:tcW w:w="5100" w:type="dxa"/>
            <w:shd w:val="clear" w:fill="fdf5e8"/>
          </w:tcPr>
          <w:p>
            <w:pPr>
              <w:ind w:left="113.472" w:right="113.472"/>
              <w:spacing w:before="120" w:after="120"/>
            </w:pPr>
            <w:r>
              <w:rPr/>
              <w:t xml:space="preserve">1 359 725 ,</w:t>
            </w:r>
            <w:br/>
            <w:r>
              <w:rPr/>
              <w:t xml:space="preserve">5,146,775.98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246000, г. Гомель, учреждениям образования Советского района г. Гомеля, подчиненным отделу образования спорта и туризма администра-ции Советского района г. Гомеля согласно приложению 1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b w:val="1"/>
          <w:bCs w:val="1"/>
        </w:rPr>
        <w:t xml:space="preserve">Процедура закупки № auc0002305514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Организация питания в учреждениях общего среднего образования Октябрьского района г.Витебска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"Витебский городской межотраслевой центр по обеспечению деятельности бюджетных организаций"</w:t>
            </w:r>
            <w:br/>
            <w:r>
              <w:rPr/>
              <w:t xml:space="preserve">Республика Беларусь, Витебская область, 210026, г. Витебск, ул. Замковая, 4</w:t>
            </w:r>
            <w:br/>
            <w:r>
              <w:rPr/>
              <w:t xml:space="preserve">391829821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Малинец Ольга Сергеевна, +375212655460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3812922.15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документами электронного аукциона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интересах и по поручению учреждений Октябрьского района г.Витебска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Организация питания в учреждениях общего среднего образования Октябрьского района г.Витебска</w:t>
            </w:r>
          </w:p>
        </w:tc>
        <w:tc>
          <w:tcPr>
            <w:tcW w:w="5100" w:type="dxa"/>
            <w:shd w:val="clear" w:fill="fdf5e8"/>
          </w:tcPr>
          <w:p>
            <w:pPr>
              <w:ind w:left="113.472" w:right="113.472"/>
              <w:spacing w:before="120" w:after="120"/>
            </w:pPr>
            <w:r>
              <w:rPr/>
              <w:t xml:space="preserve">15 ,</w:t>
            </w:r>
            <w:br/>
            <w:r>
              <w:rPr/>
              <w:t xml:space="preserve">3,812,922.15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210026, г. Витебск, ул. Замковая,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b w:val="1"/>
          <w:bCs w:val="1"/>
        </w:rPr>
        <w:t xml:space="preserve">Процедура закупки № auc0002307273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организации питания учащихся учреждений образования Железнодорожного района г.Гомеля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"Гомельский городской центр по обеспечению деятельности бюджетных организаций"</w:t>
            </w:r>
            <w:br/>
            <w:r>
              <w:rPr/>
              <w:t xml:space="preserve">Республика Беларусь, Гомельская область, 246050, г. Гомель, ул. Фрунзе, 4</w:t>
            </w:r>
            <w:br/>
            <w:r>
              <w:rPr/>
              <w:t xml:space="preserve">491339955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Дёмина Светлана Игоревна, +375232359815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7000000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организации питания учащихся учреждений образования Железнодорожного района г.Гомеля</w:t>
            </w:r>
          </w:p>
        </w:tc>
        <w:tc>
          <w:tcPr>
            <w:tcW w:w="5100" w:type="dxa"/>
            <w:shd w:val="clear" w:fill="fdf5e8"/>
          </w:tcPr>
          <w:p>
            <w:pPr>
              <w:ind w:left="113.472" w:right="113.472"/>
              <w:spacing w:before="120" w:after="120"/>
            </w:pPr>
            <w:r>
              <w:rPr/>
              <w:t xml:space="preserve">1 ,</w:t>
            </w:r>
            <w:br/>
            <w:r>
              <w:rPr/>
              <w:t xml:space="preserve">7,000,000.00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учреждения образования Железнодорожного района г.Гомеля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b w:val="1"/>
          <w:bCs w:val="1"/>
        </w:rPr>
        <w:t xml:space="preserve">Процедура закупки № auc0002309767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организации питания март-декабрь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по обеспечению деятельности бюджетных организаций г. Новополоцка"</w:t>
            </w:r>
            <w:br/>
            <w:r>
              <w:rPr/>
              <w:t xml:space="preserve">Республика Беларусь, Витебская область, 211440, г. Новополоцк, ул. Молодежная, 74</w:t>
            </w:r>
            <w:br/>
            <w:r>
              <w:rPr/>
              <w:t xml:space="preserve">391777041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Енулёв Юрий Витальевич, +375214515229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3871623.15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Соответствие участника требованиям п.2 ст.16 Закона РБ "О государственных закупках товаров (работ, услуг)" от 13.07.2012 №419-3 Свидетельство, ценовое предложение.
Соответствие дополнительным требованиям, установленным приложением 1-1 к постановлению Совета Министров Республики Беларусь от 15.06.2019 N 395 (реестр заключенных договоров)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организации питания</w:t>
            </w:r>
          </w:p>
        </w:tc>
        <w:tc>
          <w:tcPr>
            <w:tcW w:w="5100" w:type="dxa"/>
            <w:shd w:val="clear" w:fill="fdf5e8"/>
          </w:tcPr>
          <w:p>
            <w:pPr>
              <w:ind w:left="113.472" w:right="113.472"/>
              <w:spacing w:before="120" w:after="120"/>
            </w:pPr>
            <w:r>
              <w:rPr/>
              <w:t xml:space="preserve">0 ,</w:t>
            </w:r>
            <w:br/>
            <w:r>
              <w:rPr/>
              <w:t xml:space="preserve">3,871,623.15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211440, г. Новополоцк, ул. Молодежная, 74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b w:val="1"/>
          <w:bCs w:val="1"/>
        </w:rPr>
        <w:t xml:space="preserve">Процедура закупки № auc0002310602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услуги по организации питания учащихся учреждений общего среднего образования управления по образованию Барановичского горисполкома  (март-декабрь 2025 года)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обеспечения деятельности бюджетных организаций города Барановичи"</w:t>
            </w:r>
            <w:br/>
            <w:r>
              <w:rPr/>
              <w:t xml:space="preserve">Республика Беларусь, Брестская область, 225409, г. Барановичи, ул. Маяковского, 11</w:t>
            </w:r>
            <w:br/>
            <w:r>
              <w:rPr/>
              <w:t xml:space="preserve">291639946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Специалист по закупкам Счастная Надежда Павловна, 80163466712
</w:t>
            </w:r>
            <w:br/>
            <w:r>
              <w:rPr/>
              <w:t xml:space="preserve">Заместитель начальника учётно-экономического управления Карпинская Дарья Сергеевна, 80163681334 </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8400000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Требования к участникам согласно документации к процедуре и 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Услуга по организации питания учащихся учреждений общего среднего образования (образование)</w:t>
            </w:r>
          </w:p>
        </w:tc>
        <w:tc>
          <w:tcPr>
            <w:tcW w:w="5100" w:type="dxa"/>
            <w:shd w:val="clear" w:fill="fdf5e8"/>
          </w:tcPr>
          <w:p>
            <w:pPr>
              <w:ind w:left="113.472" w:right="113.472"/>
              <w:spacing w:before="120" w:after="120"/>
            </w:pPr>
            <w:r>
              <w:rPr/>
              <w:t xml:space="preserve">22 ,</w:t>
            </w:r>
            <w:br/>
            <w:r>
              <w:rPr/>
              <w:t xml:space="preserve">8,400,000.00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Учреждения общего среднего образования Барановичского горисполкома (согласно приложения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b w:val="1"/>
          <w:bCs w:val="1"/>
        </w:rPr>
        <w:t xml:space="preserve">Процедура закупки № auc0002310828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Оказание услуги по организации питания учащихся для учреждений образования, подведомственных управлению по образованию администрации Московского района г.Минска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по обеспечению деятельности бюджетных организаций администрации Московского района г.Минска"</w:t>
            </w:r>
            <w:br/>
            <w:r>
              <w:rPr/>
              <w:t xml:space="preserve">Республика Беларусь, г. Минск, 220116, г. Минск, ул. Алибегова, 19</w:t>
            </w:r>
            <w:br/>
            <w:r>
              <w:rPr/>
              <w:t xml:space="preserve">193409509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Попека Людмила Валерьевна, 80172428099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13959250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документам процедуры открытого конкурса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Оказание услуг по организации питания учащихся </w:t>
            </w:r>
          </w:p>
        </w:tc>
        <w:tc>
          <w:tcPr>
            <w:tcW w:w="5100" w:type="dxa"/>
            <w:shd w:val="clear" w:fill="fdf5e8"/>
          </w:tcPr>
          <w:p>
            <w:pPr>
              <w:ind w:left="113.472" w:right="113.472"/>
              <w:spacing w:before="120" w:after="120"/>
            </w:pPr>
            <w:r>
              <w:rPr/>
              <w:t xml:space="preserve">7 ,</w:t>
            </w:r>
            <w:br/>
            <w:r>
              <w:rPr/>
              <w:t xml:space="preserve">13,959,250.00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подведомственные учреждения управления по образованию администрации Московского района г.Минска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auc0002311417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 Оказание услуг по обеспечению горячим питанием учащихся школ отдела образования, спорта и туризма администрации Центрального района г.Гомеля (март-декабрь 2025 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"Гомельский городской центр по обеспечению деятельности бюджетных организаций"</w:t>
            </w:r>
            <w:br/>
            <w:r>
              <w:rPr/>
              <w:t xml:space="preserve">Республика Беларусь, Гомельская область, 246050, г. Гомель, ул. Фрунзе, 4</w:t>
            </w:r>
            <w:br/>
            <w:r>
              <w:rPr/>
              <w:t xml:space="preserve">491339955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Бондарева Наталья Витальевна, +375232343125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4900000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Требования к участникам формируются в соответствии с п. 2 ст. 16, 161 Закона Республики Беларусь от 13.07.2012 N 419-З "О государственных закупках товаров (работ, услуг)", дополнительными требованиями к участнику (подп.1.7 п.1 постановления № 395 Совета Министров Республики Беларусь с учетом изменений и дополнений).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Предоставить копию свидетельства о государственной регистрации юридического лица или индивидуального предпринимателя, выданное уполномоченным органом Республики Беларусь.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Оказание услуг по обеспечению горячим питанием учащихся школ отдела образования, спорта и туризма администрации Центрального района г.Гомеля на март-декабрь 2025 года.</w:t>
            </w:r>
          </w:p>
        </w:tc>
        <w:tc>
          <w:tcPr>
            <w:tcW w:w="5100" w:type="dxa"/>
            <w:shd w:val="clear" w:fill="fdf5e8"/>
          </w:tcPr>
          <w:p>
            <w:pPr>
              <w:ind w:left="113.472" w:right="113.472"/>
              <w:spacing w:before="120" w:after="120"/>
            </w:pPr>
            <w:r>
              <w:rPr/>
              <w:t xml:space="preserve">1 ,</w:t>
            </w:r>
            <w:br/>
            <w:r>
              <w:rPr/>
              <w:t xml:space="preserve">4,900,000.00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 Гомель, ул. Фрунзе,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color w:val="red"/>
          <w:b w:val="1"/>
          <w:bCs w:val="1"/>
        </w:rPr>
        <w:t xml:space="preserve">ОТРАСЛЬ: ПРОЕКТИРОВАНИЕ </w:t>
      </w:r>
    </w:p>
    <w:p>
      <w:pPr>
        <w:ind w:left="113.472" w:right="113.472"/>
        <w:spacing w:before="120" w:after="120"/>
      </w:pPr>
      <w:r>
        <w:rPr>
          <w:b w:val="1"/>
          <w:bCs w:val="1"/>
        </w:rPr>
        <w:t xml:space="preserve">Процедура закупки № auc0002297059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Проектирование &gt; Проектирование зданий / сооружений</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Разработка проектно-сметной документации по объекту: «Возведение комплекса непрерывного производства хлората натрия и перекиси водорода по проспекту Шмидта, 45 в г. Могилеве».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область, 212030, г. Могилев, ул.Первомайская, 29/1
</w:t>
            </w:r>
            <w:br/>
            <w:r>
              <w:rPr/>
              <w:t xml:space="preserve">700333460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Воробьёв Иван Анатольевич, +375222652206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договору</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"Могилевхимволокно"</w:t>
            </w:r>
            <w:br/>
            <w:r>
              <w:rPr/>
              <w:t xml:space="preserve">Республика Беларусь, Могилевская область, Могилев, г. Могилев-35, 212035</w:t>
            </w:r>
            <w:br/>
            <w:r>
              <w:rPr/>
              <w:t xml:space="preserve">700117487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ОКС - Жолобов Денис Анатольевич
</w:t>
            </w:r>
            <w:br/>
            <w:r>
              <w:rPr/>
              <w:t xml:space="preserve">8 (0222) 76 40 60, 49 90 10
</w:t>
            </w:r>
            <w:b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19439128.15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действующего законодательства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нет</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"Возведение комплекса непрерывного производства хлората натрия и перекиси водорода по проспекту Шмидта, 45 в г. Могилеве"</w:t>
            </w:r>
          </w:p>
        </w:tc>
        <w:tc>
          <w:tcPr>
            <w:tcW w:w="5100" w:type="dxa"/>
            <w:shd w:val="clear" w:fill="fdf5e8"/>
          </w:tcPr>
          <w:p>
            <w:pPr>
              <w:ind w:left="113.472" w:right="113.472"/>
              <w:spacing w:before="120" w:after="120"/>
            </w:pPr>
            <w:r>
              <w:rPr/>
              <w:t xml:space="preserve">1 ,</w:t>
            </w:r>
            <w:br/>
            <w:r>
              <w:rPr/>
              <w:t xml:space="preserve">19,439,128.15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01.10.2027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Могилев, г. Могилев-35, 212035, пр. Шмидта, 45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71.11.22.300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auc0002298355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для обслуживания мелиоративных систем и гидротехнических сооружений, построенных ОАО "Беларуськалий" для обеспечения отвода вод с полрабатываемых территорий в районах Минской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по строительству и эксплуатации мелиоративных и водохозяйственных систем "Минскмелиоводхоз"</w:t>
            </w:r>
            <w:br/>
            <w:r>
              <w:rPr/>
              <w:t xml:space="preserve">Республика Беларусь, г. Минск, 220002, г. Минск, пр-т Машерова, 25, к. 810</w:t>
            </w:r>
            <w:br/>
            <w:r>
              <w:rPr/>
              <w:t xml:space="preserve">600372146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Старченко Виталий Александрович, +375172378692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3666000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документации для проведения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лдокументации для проведения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Обслуживание мелиоративных систем и гидротехнических сооружений, построенных ОАО «Беларуськалий» для обеспечения отвода вод с подрабатываемых территорий в Любанском районе Минской области</w:t>
            </w:r>
          </w:p>
        </w:tc>
        <w:tc>
          <w:tcPr>
            <w:tcW w:w="5100" w:type="dxa"/>
            <w:shd w:val="clear" w:fill="fdf5e8"/>
          </w:tcPr>
          <w:p>
            <w:pPr>
              <w:ind w:left="113.472" w:right="113.472"/>
              <w:spacing w:before="120" w:after="120"/>
            </w:pPr>
            <w:r>
              <w:rPr/>
              <w:t xml:space="preserve">1 ,</w:t>
            </w:r>
            <w:br/>
            <w:r>
              <w:rPr/>
              <w:t xml:space="preserve">109,140.00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Любанский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Обслуживание мелиоративных систем и гидротехнических сооружений, построенных ОАО «Беларуськалий» для обеспечения отвода вод с подрабатываемых территорий в Слуцком районе Минской области</w:t>
            </w:r>
          </w:p>
        </w:tc>
        <w:tc>
          <w:tcPr>
            <w:tcW w:w="5100" w:type="dxa"/>
            <w:shd w:val="clear" w:fill="fdf5e8"/>
          </w:tcPr>
          <w:p>
            <w:pPr>
              <w:ind w:left="113.472" w:right="113.472"/>
              <w:spacing w:before="120" w:after="120"/>
            </w:pPr>
            <w:r>
              <w:rPr/>
              <w:t xml:space="preserve">1 ,</w:t>
            </w:r>
            <w:br/>
            <w:r>
              <w:rPr/>
              <w:t xml:space="preserve">680,640.00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Слуцкий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Обслуживание мелиоративных систем и гидротехнических сооружений, построенных ОАО «Беларуськалий» для обеспечения отвода вод с подрабатываемых территорий в Солигорском районе Минской области</w:t>
            </w:r>
          </w:p>
        </w:tc>
        <w:tc>
          <w:tcPr>
            <w:tcW w:w="5100" w:type="dxa"/>
            <w:shd w:val="clear" w:fill="fdf5e8"/>
          </w:tcPr>
          <w:p>
            <w:pPr>
              <w:ind w:left="113.472" w:right="113.472"/>
              <w:spacing w:before="120" w:after="120"/>
            </w:pPr>
            <w:r>
              <w:rPr/>
              <w:t xml:space="preserve">1 ,</w:t>
            </w:r>
            <w:br/>
            <w:r>
              <w:rPr/>
              <w:t xml:space="preserve">2,876,220.00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Солигорский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bl>
    <w:p/>
    <w:p>
      <w:pPr>
        <w:ind w:left="113.472" w:right="113.472"/>
        <w:spacing w:before="120" w:after="120"/>
      </w:pPr>
      <w:r>
        <w:rPr>
          <w:b w:val="1"/>
          <w:bCs w:val="1"/>
        </w:rPr>
        <w:t xml:space="preserve">Процедура закупки № auc0002307616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по выбору подрядной организации  по  выполнению работ (услуг) по эксплуатации (обслуживанию) мелиоративных систем и отдельно расположенных гидротехнических сооружений (технический уход) в районах Могилевской области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"Могилёвводстрой"</w:t>
            </w:r>
            <w:br/>
            <w:r>
              <w:rPr/>
              <w:t xml:space="preserve">Республика Беларусь, Могилевская область, 212030, г. Могилев, ул.Пионерская, 5-73</w:t>
            </w:r>
            <w:br/>
            <w:r>
              <w:rPr/>
              <w:t xml:space="preserve">700189880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Михасёва Ирина Владимировна, +375222638177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4043300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аукционными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Белыничском районе Могилевской области</w:t>
            </w:r>
          </w:p>
        </w:tc>
        <w:tc>
          <w:tcPr>
            <w:tcW w:w="5100" w:type="dxa"/>
            <w:shd w:val="clear" w:fill="fdf5e8"/>
          </w:tcPr>
          <w:p>
            <w:pPr>
              <w:ind w:left="113.472" w:right="113.472"/>
              <w:spacing w:before="120" w:after="120"/>
            </w:pPr>
            <w:r>
              <w:rPr/>
              <w:t xml:space="preserve">1 ,</w:t>
            </w:r>
            <w:br/>
            <w:r>
              <w:rPr/>
              <w:t xml:space="preserve">219,700.00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Белыничский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Бобруйском районе Могилевской области</w:t>
            </w:r>
          </w:p>
        </w:tc>
        <w:tc>
          <w:tcPr>
            <w:tcW w:w="5100" w:type="dxa"/>
            <w:shd w:val="clear" w:fill="fdf5e8"/>
          </w:tcPr>
          <w:p>
            <w:pPr>
              <w:ind w:left="113.472" w:right="113.472"/>
              <w:spacing w:before="120" w:after="120"/>
            </w:pPr>
            <w:r>
              <w:rPr/>
              <w:t xml:space="preserve">1 ,</w:t>
            </w:r>
            <w:br/>
            <w:r>
              <w:rPr/>
              <w:t xml:space="preserve">309,600.00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Бобруйский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Быховском районе Могилевской области</w:t>
            </w:r>
          </w:p>
        </w:tc>
        <w:tc>
          <w:tcPr>
            <w:tcW w:w="5100" w:type="dxa"/>
            <w:shd w:val="clear" w:fill="fdf5e8"/>
          </w:tcPr>
          <w:p>
            <w:pPr>
              <w:ind w:left="113.472" w:right="113.472"/>
              <w:spacing w:before="120" w:after="120"/>
            </w:pPr>
            <w:r>
              <w:rPr/>
              <w:t xml:space="preserve">1 ,</w:t>
            </w:r>
            <w:br/>
            <w:r>
              <w:rPr/>
              <w:t xml:space="preserve">296,600.00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Быховский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Глусском районе Могилевской области</w:t>
            </w:r>
          </w:p>
        </w:tc>
        <w:tc>
          <w:tcPr>
            <w:tcW w:w="5100" w:type="dxa"/>
            <w:shd w:val="clear" w:fill="fdf5e8"/>
          </w:tcPr>
          <w:p>
            <w:pPr>
              <w:ind w:left="113.472" w:right="113.472"/>
              <w:spacing w:before="120" w:after="120"/>
            </w:pPr>
            <w:r>
              <w:rPr/>
              <w:t xml:space="preserve">1 ,</w:t>
            </w:r>
            <w:br/>
            <w:r>
              <w:rPr/>
              <w:t xml:space="preserve">303,100.00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Глусский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Горецком районе Могилевской области</w:t>
            </w:r>
          </w:p>
        </w:tc>
        <w:tc>
          <w:tcPr>
            <w:tcW w:w="5100" w:type="dxa"/>
            <w:shd w:val="clear" w:fill="fdf5e8"/>
          </w:tcPr>
          <w:p>
            <w:pPr>
              <w:ind w:left="113.472" w:right="113.472"/>
              <w:spacing w:before="120" w:after="120"/>
            </w:pPr>
            <w:r>
              <w:rPr/>
              <w:t xml:space="preserve">1 ,</w:t>
            </w:r>
            <w:br/>
            <w:r>
              <w:rPr/>
              <w:t xml:space="preserve">174,800.00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Горецкий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Дрибинском районе Могилевской области</w:t>
            </w:r>
          </w:p>
        </w:tc>
        <w:tc>
          <w:tcPr>
            <w:tcW w:w="5100" w:type="dxa"/>
            <w:shd w:val="clear" w:fill="fdf5e8"/>
          </w:tcPr>
          <w:p>
            <w:pPr>
              <w:ind w:left="113.472" w:right="113.472"/>
              <w:spacing w:before="120" w:after="120"/>
            </w:pPr>
            <w:r>
              <w:rPr/>
              <w:t xml:space="preserve">1 ,</w:t>
            </w:r>
            <w:br/>
            <w:r>
              <w:rPr/>
              <w:t xml:space="preserve">80,900.00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Дрибинский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Кировском районе Могилевской области</w:t>
            </w:r>
          </w:p>
        </w:tc>
        <w:tc>
          <w:tcPr>
            <w:tcW w:w="5100" w:type="dxa"/>
            <w:shd w:val="clear" w:fill="fdf5e8"/>
          </w:tcPr>
          <w:p>
            <w:pPr>
              <w:ind w:left="113.472" w:right="113.472"/>
              <w:spacing w:before="120" w:after="120"/>
            </w:pPr>
            <w:r>
              <w:rPr/>
              <w:t xml:space="preserve">1 ,</w:t>
            </w:r>
            <w:br/>
            <w:r>
              <w:rPr/>
              <w:t xml:space="preserve">217,500.00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Кировский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Климовичском районе Могилевской области</w:t>
            </w:r>
          </w:p>
        </w:tc>
        <w:tc>
          <w:tcPr>
            <w:tcW w:w="5100" w:type="dxa"/>
            <w:shd w:val="clear" w:fill="fdf5e8"/>
          </w:tcPr>
          <w:p>
            <w:pPr>
              <w:ind w:left="113.472" w:right="113.472"/>
              <w:spacing w:before="120" w:after="120"/>
            </w:pPr>
            <w:r>
              <w:rPr/>
              <w:t xml:space="preserve">1 ,</w:t>
            </w:r>
            <w:br/>
            <w:r>
              <w:rPr/>
              <w:t xml:space="preserve">158,400.00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Климовичский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Кличевском районе Могилевской области</w:t>
            </w:r>
          </w:p>
        </w:tc>
        <w:tc>
          <w:tcPr>
            <w:tcW w:w="5100" w:type="dxa"/>
            <w:shd w:val="clear" w:fill="fdf5e8"/>
          </w:tcPr>
          <w:p>
            <w:pPr>
              <w:ind w:left="113.472" w:right="113.472"/>
              <w:spacing w:before="120" w:after="120"/>
            </w:pPr>
            <w:r>
              <w:rPr/>
              <w:t xml:space="preserve">1 ,</w:t>
            </w:r>
            <w:br/>
            <w:r>
              <w:rPr/>
              <w:t xml:space="preserve">399,000.00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Кличевский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Костюковичском районе Могилевской области</w:t>
            </w:r>
          </w:p>
        </w:tc>
        <w:tc>
          <w:tcPr>
            <w:tcW w:w="5100" w:type="dxa"/>
            <w:shd w:val="clear" w:fill="fdf5e8"/>
          </w:tcPr>
          <w:p>
            <w:pPr>
              <w:ind w:left="113.472" w:right="113.472"/>
              <w:spacing w:before="120" w:after="120"/>
            </w:pPr>
            <w:r>
              <w:rPr/>
              <w:t xml:space="preserve">1 ,</w:t>
            </w:r>
            <w:br/>
            <w:r>
              <w:rPr/>
              <w:t xml:space="preserve">208,300.00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Костюковичский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Краснопольском районе Могилевской области</w:t>
            </w:r>
          </w:p>
        </w:tc>
        <w:tc>
          <w:tcPr>
            <w:tcW w:w="5100" w:type="dxa"/>
            <w:shd w:val="clear" w:fill="fdf5e8"/>
          </w:tcPr>
          <w:p>
            <w:pPr>
              <w:ind w:left="113.472" w:right="113.472"/>
              <w:spacing w:before="120" w:after="120"/>
            </w:pPr>
            <w:r>
              <w:rPr/>
              <w:t xml:space="preserve">1 ,</w:t>
            </w:r>
            <w:br/>
            <w:r>
              <w:rPr/>
              <w:t xml:space="preserve">142,800.00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Краснопольский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Кричевском районе Могилевской области</w:t>
            </w:r>
          </w:p>
        </w:tc>
        <w:tc>
          <w:tcPr>
            <w:tcW w:w="5100" w:type="dxa"/>
            <w:shd w:val="clear" w:fill="fdf5e8"/>
          </w:tcPr>
          <w:p>
            <w:pPr>
              <w:ind w:left="113.472" w:right="113.472"/>
              <w:spacing w:before="120" w:after="120"/>
            </w:pPr>
            <w:r>
              <w:rPr/>
              <w:t xml:space="preserve">1 ,</w:t>
            </w:r>
            <w:br/>
            <w:r>
              <w:rPr/>
              <w:t xml:space="preserve">82,800.00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Кричевский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Круглянском районе Могилевской области</w:t>
            </w:r>
          </w:p>
        </w:tc>
        <w:tc>
          <w:tcPr>
            <w:tcW w:w="5100" w:type="dxa"/>
            <w:shd w:val="clear" w:fill="fdf5e8"/>
          </w:tcPr>
          <w:p>
            <w:pPr>
              <w:ind w:left="113.472" w:right="113.472"/>
              <w:spacing w:before="120" w:after="120"/>
            </w:pPr>
            <w:r>
              <w:rPr/>
              <w:t xml:space="preserve">1 ,</w:t>
            </w:r>
            <w:br/>
            <w:r>
              <w:rPr/>
              <w:t xml:space="preserve">146,200.00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Круглянский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Могилевском районе Могилевской области</w:t>
            </w:r>
          </w:p>
        </w:tc>
        <w:tc>
          <w:tcPr>
            <w:tcW w:w="5100" w:type="dxa"/>
            <w:shd w:val="clear" w:fill="fdf5e8"/>
          </w:tcPr>
          <w:p>
            <w:pPr>
              <w:ind w:left="113.472" w:right="113.472"/>
              <w:spacing w:before="120" w:after="120"/>
            </w:pPr>
            <w:r>
              <w:rPr/>
              <w:t xml:space="preserve">1 ,</w:t>
            </w:r>
            <w:br/>
            <w:r>
              <w:rPr/>
              <w:t xml:space="preserve">239,300.00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Могилевский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Мстиславском районе Могилевской области</w:t>
            </w:r>
          </w:p>
        </w:tc>
        <w:tc>
          <w:tcPr>
            <w:tcW w:w="5100" w:type="dxa"/>
            <w:shd w:val="clear" w:fill="fdf5e8"/>
          </w:tcPr>
          <w:p>
            <w:pPr>
              <w:ind w:left="113.472" w:right="113.472"/>
              <w:spacing w:before="120" w:after="120"/>
            </w:pPr>
            <w:r>
              <w:rPr/>
              <w:t xml:space="preserve">1 ,</w:t>
            </w:r>
            <w:br/>
            <w:r>
              <w:rPr/>
              <w:t xml:space="preserve">174,400.00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Мстиславский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Осиповичском районе Могилевской области</w:t>
            </w:r>
          </w:p>
        </w:tc>
        <w:tc>
          <w:tcPr>
            <w:tcW w:w="5100" w:type="dxa"/>
            <w:shd w:val="clear" w:fill="fdf5e8"/>
          </w:tcPr>
          <w:p>
            <w:pPr>
              <w:ind w:left="113.472" w:right="113.472"/>
              <w:spacing w:before="120" w:after="120"/>
            </w:pPr>
            <w:r>
              <w:rPr/>
              <w:t xml:space="preserve">1 ,</w:t>
            </w:r>
            <w:br/>
            <w:r>
              <w:rPr/>
              <w:t xml:space="preserve">227,700.00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Осиповичский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Славгородском районе Могилевской области</w:t>
            </w:r>
          </w:p>
        </w:tc>
        <w:tc>
          <w:tcPr>
            <w:tcW w:w="5100" w:type="dxa"/>
            <w:shd w:val="clear" w:fill="fdf5e8"/>
          </w:tcPr>
          <w:p>
            <w:pPr>
              <w:ind w:left="113.472" w:right="113.472"/>
              <w:spacing w:before="120" w:after="120"/>
            </w:pPr>
            <w:r>
              <w:rPr/>
              <w:t xml:space="preserve">1 ,</w:t>
            </w:r>
            <w:br/>
            <w:r>
              <w:rPr/>
              <w:t xml:space="preserve">155,200.00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Славгородский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Хотимском районе Могилевской области</w:t>
            </w:r>
          </w:p>
        </w:tc>
        <w:tc>
          <w:tcPr>
            <w:tcW w:w="5100" w:type="dxa"/>
            <w:shd w:val="clear" w:fill="fdf5e8"/>
          </w:tcPr>
          <w:p>
            <w:pPr>
              <w:ind w:left="113.472" w:right="113.472"/>
              <w:spacing w:before="120" w:after="120"/>
            </w:pPr>
            <w:r>
              <w:rPr/>
              <w:t xml:space="preserve">1 ,</w:t>
            </w:r>
            <w:br/>
            <w:r>
              <w:rPr/>
              <w:t xml:space="preserve">134,700.00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Хотимский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Чаусском районе Могилевской области</w:t>
            </w:r>
          </w:p>
        </w:tc>
        <w:tc>
          <w:tcPr>
            <w:tcW w:w="5100" w:type="dxa"/>
            <w:shd w:val="clear" w:fill="fdf5e8"/>
          </w:tcPr>
          <w:p>
            <w:pPr>
              <w:ind w:left="113.472" w:right="113.472"/>
              <w:spacing w:before="120" w:after="120"/>
            </w:pPr>
            <w:r>
              <w:rPr/>
              <w:t xml:space="preserve">1 ,</w:t>
            </w:r>
            <w:br/>
            <w:r>
              <w:rPr/>
              <w:t xml:space="preserve">168,600.00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Чаусский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Чериковском районе Могилевской области</w:t>
            </w:r>
          </w:p>
        </w:tc>
        <w:tc>
          <w:tcPr>
            <w:tcW w:w="5100" w:type="dxa"/>
            <w:shd w:val="clear" w:fill="fdf5e8"/>
          </w:tcPr>
          <w:p>
            <w:pPr>
              <w:ind w:left="113.472" w:right="113.472"/>
              <w:spacing w:before="120" w:after="120"/>
            </w:pPr>
            <w:r>
              <w:rPr/>
              <w:t xml:space="preserve">1 ,</w:t>
            </w:r>
            <w:br/>
            <w:r>
              <w:rPr/>
              <w:t xml:space="preserve">76,400.00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Чериковский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Выполнение работ (услуг) по эксплуатации (обслуживанию) мелиоративных систем и отдельно расположенных гидротехнических сооружений (технический уход)  в Шкловском районе Могилевской области</w:t>
            </w:r>
          </w:p>
        </w:tc>
        <w:tc>
          <w:tcPr>
            <w:tcW w:w="5100" w:type="dxa"/>
            <w:shd w:val="clear" w:fill="fdf5e8"/>
          </w:tcPr>
          <w:p>
            <w:pPr>
              <w:ind w:left="113.472" w:right="113.472"/>
              <w:spacing w:before="120" w:after="120"/>
            </w:pPr>
            <w:r>
              <w:rPr/>
              <w:t xml:space="preserve">1 ,</w:t>
            </w:r>
            <w:br/>
            <w:r>
              <w:rPr/>
              <w:t xml:space="preserve">127,300.00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Шкловский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bl>
    <w:p/>
    <w:p>
      <w:pPr>
        <w:ind w:left="113.472" w:right="113.472"/>
        <w:spacing w:before="120" w:after="120"/>
      </w:pPr>
      <w:r>
        <w:rPr>
          <w:b w:val="1"/>
          <w:bCs w:val="1"/>
        </w:rPr>
        <w:t xml:space="preserve">Процедура закупки № auc0002308381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административных районах Гомельской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"Гомельмелиоводхоз"</w:t>
            </w:r>
            <w:br/>
            <w:r>
              <w:rPr/>
              <w:t xml:space="preserve">Республика Беларусь, Гомельская область, 246028, г. Гомель, ул. Советская, 126</w:t>
            </w:r>
            <w:br/>
            <w:r>
              <w:rPr/>
              <w:t xml:space="preserve">400011193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Мостовенко Наталья Владимировна, +375232234724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13454634.53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прилагаемым документам Заявки о предоставлении сведений в целях изучения конъюнктуры рынка для проведения процедуры закупки из одного источника (в электронном виде)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прилагаемым документам Заявки о предоставлении сведений в целях изучения конъюнктуры рынка для проведения процедуры закупки из одного источника (в электронном виде) </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Брагинском районе Гомельской области"</w:t>
            </w:r>
          </w:p>
        </w:tc>
        <w:tc>
          <w:tcPr>
            <w:tcW w:w="5100" w:type="dxa"/>
            <w:shd w:val="clear" w:fill="fdf5e8"/>
          </w:tcPr>
          <w:p>
            <w:pPr>
              <w:ind w:left="113.472" w:right="113.472"/>
              <w:spacing w:before="120" w:after="120"/>
            </w:pPr>
            <w:r>
              <w:rPr/>
              <w:t xml:space="preserve">1 ,</w:t>
            </w:r>
            <w:br/>
            <w:r>
              <w:rPr/>
              <w:t xml:space="preserve">398,980.99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Брагинский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Буда-Кошелевском районе Гомельской области"</w:t>
            </w:r>
          </w:p>
        </w:tc>
        <w:tc>
          <w:tcPr>
            <w:tcW w:w="5100" w:type="dxa"/>
            <w:shd w:val="clear" w:fill="fdf5e8"/>
          </w:tcPr>
          <w:p>
            <w:pPr>
              <w:ind w:left="113.472" w:right="113.472"/>
              <w:spacing w:before="120" w:after="120"/>
            </w:pPr>
            <w:r>
              <w:rPr/>
              <w:t xml:space="preserve">1 ,</w:t>
            </w:r>
            <w:br/>
            <w:r>
              <w:rPr/>
              <w:t xml:space="preserve">442,288.85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Буда-Кошелевский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Ветковском районе Гомельской области"</w:t>
            </w:r>
          </w:p>
        </w:tc>
        <w:tc>
          <w:tcPr>
            <w:tcW w:w="5100" w:type="dxa"/>
            <w:shd w:val="clear" w:fill="fdf5e8"/>
          </w:tcPr>
          <w:p>
            <w:pPr>
              <w:ind w:left="113.472" w:right="113.472"/>
              <w:spacing w:before="120" w:after="120"/>
            </w:pPr>
            <w:r>
              <w:rPr/>
              <w:t xml:space="preserve">1 ,</w:t>
            </w:r>
            <w:br/>
            <w:r>
              <w:rPr/>
              <w:t xml:space="preserve">334,019.20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Ветковский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Гомельском районе Гомельской области"</w:t>
            </w:r>
          </w:p>
        </w:tc>
        <w:tc>
          <w:tcPr>
            <w:tcW w:w="5100" w:type="dxa"/>
            <w:shd w:val="clear" w:fill="fdf5e8"/>
          </w:tcPr>
          <w:p>
            <w:pPr>
              <w:ind w:left="113.472" w:right="113.472"/>
              <w:spacing w:before="120" w:after="120"/>
            </w:pPr>
            <w:r>
              <w:rPr/>
              <w:t xml:space="preserve">1 ,</w:t>
            </w:r>
            <w:br/>
            <w:r>
              <w:rPr/>
              <w:t xml:space="preserve">735,645.70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Гомельский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Добрушском районе Гомельской области"</w:t>
            </w:r>
          </w:p>
        </w:tc>
        <w:tc>
          <w:tcPr>
            <w:tcW w:w="5100" w:type="dxa"/>
            <w:shd w:val="clear" w:fill="fdf5e8"/>
          </w:tcPr>
          <w:p>
            <w:pPr>
              <w:ind w:left="113.472" w:right="113.472"/>
              <w:spacing w:before="120" w:after="120"/>
            </w:pPr>
            <w:r>
              <w:rPr/>
              <w:t xml:space="preserve">1 ,</w:t>
            </w:r>
            <w:br/>
            <w:r>
              <w:rPr/>
              <w:t xml:space="preserve">277,091.91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Добрушский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Ельском районе Гомельской области"</w:t>
            </w:r>
          </w:p>
        </w:tc>
        <w:tc>
          <w:tcPr>
            <w:tcW w:w="5100" w:type="dxa"/>
            <w:shd w:val="clear" w:fill="fdf5e8"/>
          </w:tcPr>
          <w:p>
            <w:pPr>
              <w:ind w:left="113.472" w:right="113.472"/>
              <w:spacing w:before="120" w:after="120"/>
            </w:pPr>
            <w:r>
              <w:rPr/>
              <w:t xml:space="preserve">1 ,</w:t>
            </w:r>
            <w:br/>
            <w:r>
              <w:rPr/>
              <w:t xml:space="preserve">628,257.89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Житковичском районе Гомельской области"</w:t>
            </w:r>
          </w:p>
        </w:tc>
        <w:tc>
          <w:tcPr>
            <w:tcW w:w="5100" w:type="dxa"/>
            <w:shd w:val="clear" w:fill="fdf5e8"/>
          </w:tcPr>
          <w:p>
            <w:pPr>
              <w:ind w:left="113.472" w:right="113.472"/>
              <w:spacing w:before="120" w:after="120"/>
            </w:pPr>
            <w:r>
              <w:rPr/>
              <w:t xml:space="preserve">1 ,</w:t>
            </w:r>
            <w:br/>
            <w:r>
              <w:rPr/>
              <w:t xml:space="preserve">2,373,309.82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Житковичский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Жлобинском районе Гомельской области"</w:t>
            </w:r>
          </w:p>
        </w:tc>
        <w:tc>
          <w:tcPr>
            <w:tcW w:w="5100" w:type="dxa"/>
            <w:shd w:val="clear" w:fill="fdf5e8"/>
          </w:tcPr>
          <w:p>
            <w:pPr>
              <w:ind w:left="113.472" w:right="113.472"/>
              <w:spacing w:before="120" w:after="120"/>
            </w:pPr>
            <w:r>
              <w:rPr/>
              <w:t xml:space="preserve">1 ,</w:t>
            </w:r>
            <w:br/>
            <w:r>
              <w:rPr/>
              <w:t xml:space="preserve">541,446.21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Жлобинский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Калинковичском районе Гомельской области"</w:t>
            </w:r>
          </w:p>
        </w:tc>
        <w:tc>
          <w:tcPr>
            <w:tcW w:w="5100" w:type="dxa"/>
            <w:shd w:val="clear" w:fill="fdf5e8"/>
          </w:tcPr>
          <w:p>
            <w:pPr>
              <w:ind w:left="113.472" w:right="113.472"/>
              <w:spacing w:before="120" w:after="120"/>
            </w:pPr>
            <w:r>
              <w:rPr/>
              <w:t xml:space="preserve">1 ,</w:t>
            </w:r>
            <w:br/>
            <w:r>
              <w:rPr/>
              <w:t xml:space="preserve">997,452.48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Калинковичский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Кормянском районе Гомельской области"</w:t>
            </w:r>
          </w:p>
        </w:tc>
        <w:tc>
          <w:tcPr>
            <w:tcW w:w="5100" w:type="dxa"/>
            <w:shd w:val="clear" w:fill="fdf5e8"/>
          </w:tcPr>
          <w:p>
            <w:pPr>
              <w:ind w:left="113.472" w:right="113.472"/>
              <w:spacing w:before="120" w:after="120"/>
            </w:pPr>
            <w:r>
              <w:rPr/>
              <w:t xml:space="preserve">1 ,</w:t>
            </w:r>
            <w:br/>
            <w:r>
              <w:rPr/>
              <w:t xml:space="preserve">213,991.77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Кормянский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Лельчицком районе Гомельской области"</w:t>
            </w:r>
          </w:p>
        </w:tc>
        <w:tc>
          <w:tcPr>
            <w:tcW w:w="5100" w:type="dxa"/>
            <w:shd w:val="clear" w:fill="fdf5e8"/>
          </w:tcPr>
          <w:p>
            <w:pPr>
              <w:ind w:left="113.472" w:right="113.472"/>
              <w:spacing w:before="120" w:after="120"/>
            </w:pPr>
            <w:r>
              <w:rPr/>
              <w:t xml:space="preserve">1 ,</w:t>
            </w:r>
            <w:br/>
            <w:r>
              <w:rPr/>
              <w:t xml:space="preserve">1,282,872.82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Лельчицкий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Лоевском районе Гомельской области"</w:t>
            </w:r>
          </w:p>
        </w:tc>
        <w:tc>
          <w:tcPr>
            <w:tcW w:w="5100" w:type="dxa"/>
            <w:shd w:val="clear" w:fill="fdf5e8"/>
          </w:tcPr>
          <w:p>
            <w:pPr>
              <w:ind w:left="113.472" w:right="113.472"/>
              <w:spacing w:before="120" w:after="120"/>
            </w:pPr>
            <w:r>
              <w:rPr/>
              <w:t xml:space="preserve">1 ,</w:t>
            </w:r>
            <w:br/>
            <w:r>
              <w:rPr/>
              <w:t xml:space="preserve">892,710.17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Лоевский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Мозырском районе Гомельской области"</w:t>
            </w:r>
          </w:p>
        </w:tc>
        <w:tc>
          <w:tcPr>
            <w:tcW w:w="5100" w:type="dxa"/>
            <w:shd w:val="clear" w:fill="fdf5e8"/>
          </w:tcPr>
          <w:p>
            <w:pPr>
              <w:ind w:left="113.472" w:right="113.472"/>
              <w:spacing w:before="120" w:after="120"/>
            </w:pPr>
            <w:r>
              <w:rPr/>
              <w:t xml:space="preserve">1 ,</w:t>
            </w:r>
            <w:br/>
            <w:r>
              <w:rPr/>
              <w:t xml:space="preserve">486,968.45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Мозырский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Наровлянском районе Гомельской области"</w:t>
            </w:r>
          </w:p>
        </w:tc>
        <w:tc>
          <w:tcPr>
            <w:tcW w:w="5100" w:type="dxa"/>
            <w:shd w:val="clear" w:fill="fdf5e8"/>
          </w:tcPr>
          <w:p>
            <w:pPr>
              <w:ind w:left="113.472" w:right="113.472"/>
              <w:spacing w:before="120" w:after="120"/>
            </w:pPr>
            <w:r>
              <w:rPr/>
              <w:t xml:space="preserve">1 ,</w:t>
            </w:r>
            <w:br/>
            <w:r>
              <w:rPr/>
              <w:t xml:space="preserve">246,521.65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Наровлянский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Октябрьском районе Гомельской области"</w:t>
            </w:r>
          </w:p>
        </w:tc>
        <w:tc>
          <w:tcPr>
            <w:tcW w:w="5100" w:type="dxa"/>
            <w:shd w:val="clear" w:fill="fdf5e8"/>
          </w:tcPr>
          <w:p>
            <w:pPr>
              <w:ind w:left="113.472" w:right="113.472"/>
              <w:spacing w:before="120" w:after="120"/>
            </w:pPr>
            <w:r>
              <w:rPr/>
              <w:t xml:space="preserve">1 ,</w:t>
            </w:r>
            <w:br/>
            <w:r>
              <w:rPr/>
              <w:t xml:space="preserve">420,732.90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Октябрьский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Петриковском районе Гомельской области"</w:t>
            </w:r>
          </w:p>
        </w:tc>
        <w:tc>
          <w:tcPr>
            <w:tcW w:w="5100" w:type="dxa"/>
            <w:shd w:val="clear" w:fill="fdf5e8"/>
          </w:tcPr>
          <w:p>
            <w:pPr>
              <w:ind w:left="113.472" w:right="113.472"/>
              <w:spacing w:before="120" w:after="120"/>
            </w:pPr>
            <w:r>
              <w:rPr/>
              <w:t xml:space="preserve">1 ,</w:t>
            </w:r>
            <w:br/>
            <w:r>
              <w:rPr/>
              <w:t xml:space="preserve">784,244.56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Петриковский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Речицком районе Гомельской области"</w:t>
            </w:r>
          </w:p>
        </w:tc>
        <w:tc>
          <w:tcPr>
            <w:tcW w:w="5100" w:type="dxa"/>
            <w:shd w:val="clear" w:fill="fdf5e8"/>
          </w:tcPr>
          <w:p>
            <w:pPr>
              <w:ind w:left="113.472" w:right="113.472"/>
              <w:spacing w:before="120" w:after="120"/>
            </w:pPr>
            <w:r>
              <w:rPr/>
              <w:t xml:space="preserve">1 ,</w:t>
            </w:r>
            <w:br/>
            <w:r>
              <w:rPr/>
              <w:t xml:space="preserve">773,662.55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Речицкий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Рогачевском районе Гомельской области"</w:t>
            </w:r>
          </w:p>
        </w:tc>
        <w:tc>
          <w:tcPr>
            <w:tcW w:w="5100" w:type="dxa"/>
            <w:shd w:val="clear" w:fill="fdf5e8"/>
          </w:tcPr>
          <w:p>
            <w:pPr>
              <w:ind w:left="113.472" w:right="113.472"/>
              <w:spacing w:before="120" w:after="120"/>
            </w:pPr>
            <w:r>
              <w:rPr/>
              <w:t xml:space="preserve">1 ,</w:t>
            </w:r>
            <w:br/>
            <w:r>
              <w:rPr/>
              <w:t xml:space="preserve">341,857.73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Рогачевский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Светлогорском районе Гомельской области"</w:t>
            </w:r>
          </w:p>
        </w:tc>
        <w:tc>
          <w:tcPr>
            <w:tcW w:w="5100" w:type="dxa"/>
            <w:shd w:val="clear" w:fill="fdf5e8"/>
          </w:tcPr>
          <w:p>
            <w:pPr>
              <w:ind w:left="113.472" w:right="113.472"/>
              <w:spacing w:before="120" w:after="120"/>
            </w:pPr>
            <w:r>
              <w:rPr/>
              <w:t xml:space="preserve">1 ,</w:t>
            </w:r>
            <w:br/>
            <w:r>
              <w:rPr/>
              <w:t xml:space="preserve">673,035.47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Светлогорский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Хойникском районе Гомельской области"</w:t>
            </w:r>
          </w:p>
        </w:tc>
        <w:tc>
          <w:tcPr>
            <w:tcW w:w="5100" w:type="dxa"/>
            <w:shd w:val="clear" w:fill="fdf5e8"/>
          </w:tcPr>
          <w:p>
            <w:pPr>
              <w:ind w:left="113.472" w:right="113.472"/>
              <w:spacing w:before="120" w:after="120"/>
            </w:pPr>
            <w:r>
              <w:rPr/>
              <w:t xml:space="preserve">1 ,</w:t>
            </w:r>
            <w:br/>
            <w:r>
              <w:rPr/>
              <w:t xml:space="preserve">411,228.69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Хойникский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Чечерском районе Гомельской области"</w:t>
            </w:r>
          </w:p>
        </w:tc>
        <w:tc>
          <w:tcPr>
            <w:tcW w:w="5100" w:type="dxa"/>
            <w:shd w:val="clear" w:fill="fdf5e8"/>
          </w:tcPr>
          <w:p>
            <w:pPr>
              <w:ind w:left="113.472" w:right="113.472"/>
              <w:spacing w:before="120" w:after="120"/>
            </w:pPr>
            <w:r>
              <w:rPr/>
              <w:t xml:space="preserve">1 ,</w:t>
            </w:r>
            <w:br/>
            <w:r>
              <w:rPr/>
              <w:t xml:space="preserve">198,314.72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Чечерский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bl>
    <w:p/>
    <w:p>
      <w:pPr>
        <w:ind w:left="113.472" w:right="113.472"/>
        <w:spacing w:before="120" w:after="120"/>
      </w:pPr>
      <w:r>
        <w:rPr>
          <w:b w:val="1"/>
          <w:bCs w:val="1"/>
        </w:rPr>
        <w:t xml:space="preserve">Процедура закупки № auc0002310622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Проведения культуртехнической мелиорации на мелиорированных землях в административных районах Гомельской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"Гомельмелиоводхоз"</w:t>
            </w:r>
            <w:br/>
            <w:r>
              <w:rPr/>
              <w:t xml:space="preserve">Республика Беларусь, Гомельская область, 246028, г. Гомель, ул. Советская, 126</w:t>
            </w:r>
            <w:br/>
            <w:r>
              <w:rPr/>
              <w:t xml:space="preserve">400011193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Мостовенко Наталья Владимировна, +375232234724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4406379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прилагаемыми аукционными документами по лотам № 1 - № 30</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прилагаемыми аукционными документами по лотам № 1 - № 30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«Чемерисский» Брагинского района Гомельской области, мелиоративная система «Средняя Брагинка» (участок 3)</w:t>
            </w:r>
          </w:p>
        </w:tc>
        <w:tc>
          <w:tcPr>
            <w:tcW w:w="5100" w:type="dxa"/>
            <w:shd w:val="clear" w:fill="fdf5e8"/>
          </w:tcPr>
          <w:p>
            <w:pPr>
              <w:ind w:left="113.472" w:right="113.472"/>
              <w:spacing w:before="120" w:after="120"/>
            </w:pPr>
            <w:r>
              <w:rPr/>
              <w:t xml:space="preserve">1 ,</w:t>
            </w:r>
            <w:br/>
            <w:r>
              <w:rPr/>
              <w:t xml:space="preserve">176,251.00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Брагинский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«Ветковский агросервис» Ветковского района Гомельской области, мелиоративная система «Спонка»</w:t>
            </w:r>
          </w:p>
        </w:tc>
        <w:tc>
          <w:tcPr>
            <w:tcW w:w="5100" w:type="dxa"/>
            <w:shd w:val="clear" w:fill="fdf5e8"/>
          </w:tcPr>
          <w:p>
            <w:pPr>
              <w:ind w:left="113.472" w:right="113.472"/>
              <w:spacing w:before="120" w:after="120"/>
            </w:pPr>
            <w:r>
              <w:rPr/>
              <w:t xml:space="preserve">1 ,</w:t>
            </w:r>
            <w:br/>
            <w:r>
              <w:rPr/>
              <w:t xml:space="preserve">82,733.50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Ветковский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УСП «СлавМол» Гомельского района Гомельской области, мелиоративные системы «Уза», «Иволька»</w:t>
            </w:r>
          </w:p>
        </w:tc>
        <w:tc>
          <w:tcPr>
            <w:tcW w:w="5100" w:type="dxa"/>
            <w:shd w:val="clear" w:fill="fdf5e8"/>
          </w:tcPr>
          <w:p>
            <w:pPr>
              <w:ind w:left="113.472" w:right="113.472"/>
              <w:spacing w:before="120" w:after="120"/>
            </w:pPr>
            <w:r>
              <w:rPr/>
              <w:t xml:space="preserve">1 ,</w:t>
            </w:r>
            <w:br/>
            <w:r>
              <w:rPr/>
              <w:t xml:space="preserve">344,751.00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Гомельский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«Добринь» Ельского района Гомельской области, мелиоративные системы «Добринь», «Пруд» (участок 1)</w:t>
            </w:r>
          </w:p>
        </w:tc>
        <w:tc>
          <w:tcPr>
            <w:tcW w:w="5100" w:type="dxa"/>
            <w:shd w:val="clear" w:fill="fdf5e8"/>
          </w:tcPr>
          <w:p>
            <w:pPr>
              <w:ind w:left="113.472" w:right="113.472"/>
              <w:spacing w:before="120" w:after="120"/>
            </w:pPr>
            <w:r>
              <w:rPr/>
              <w:t xml:space="preserve">1 ,</w:t>
            </w:r>
            <w:br/>
            <w:r>
              <w:rPr/>
              <w:t xml:space="preserve">135,811.00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«Совхоз Коммунист» Ельского района Гомельской области, мелиоративная система «Галло» (участок 1)</w:t>
            </w:r>
          </w:p>
        </w:tc>
        <w:tc>
          <w:tcPr>
            <w:tcW w:w="5100" w:type="dxa"/>
            <w:shd w:val="clear" w:fill="fdf5e8"/>
          </w:tcPr>
          <w:p>
            <w:pPr>
              <w:ind w:left="113.472" w:right="113.472"/>
              <w:spacing w:before="120" w:after="120"/>
            </w:pPr>
            <w:r>
              <w:rPr/>
              <w:t xml:space="preserve">1 ,</w:t>
            </w:r>
            <w:br/>
            <w:r>
              <w:rPr/>
              <w:t xml:space="preserve">160,243.50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«Туровщина» Житковичского района Гомельской области, мелиоративная система «Туров-Ольгомель»</w:t>
            </w:r>
          </w:p>
        </w:tc>
        <w:tc>
          <w:tcPr>
            <w:tcW w:w="5100" w:type="dxa"/>
            <w:shd w:val="clear" w:fill="fdf5e8"/>
          </w:tcPr>
          <w:p>
            <w:pPr>
              <w:ind w:left="113.472" w:right="113.472"/>
              <w:spacing w:before="120" w:after="120"/>
            </w:pPr>
            <w:r>
              <w:rPr/>
              <w:t xml:space="preserve">1 ,</w:t>
            </w:r>
            <w:br/>
            <w:r>
              <w:rPr/>
              <w:t xml:space="preserve">59,649.00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Житковичский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«Проскурнянский» Жлобинского района Гомельской области, мелиоративная система «Стрешинская»  (участок 1)</w:t>
            </w:r>
          </w:p>
        </w:tc>
        <w:tc>
          <w:tcPr>
            <w:tcW w:w="5100" w:type="dxa"/>
            <w:shd w:val="clear" w:fill="fdf5e8"/>
          </w:tcPr>
          <w:p>
            <w:pPr>
              <w:ind w:left="113.472" w:right="113.472"/>
              <w:spacing w:before="120" w:after="120"/>
            </w:pPr>
            <w:r>
              <w:rPr/>
              <w:t xml:space="preserve">1 ,</w:t>
            </w:r>
            <w:br/>
            <w:r>
              <w:rPr/>
              <w:t xml:space="preserve">178,778.50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Жлобинский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«Капличи» Калинковичского района Гомельской области, мелиоративная система «Иппа»</w:t>
            </w:r>
          </w:p>
        </w:tc>
        <w:tc>
          <w:tcPr>
            <w:tcW w:w="5100" w:type="dxa"/>
            <w:shd w:val="clear" w:fill="fdf5e8"/>
          </w:tcPr>
          <w:p>
            <w:pPr>
              <w:ind w:left="113.472" w:right="113.472"/>
              <w:spacing w:before="120" w:after="120"/>
            </w:pPr>
            <w:r>
              <w:rPr/>
              <w:t xml:space="preserve">1 ,</w:t>
            </w:r>
            <w:br/>
            <w:r>
              <w:rPr/>
              <w:t xml:space="preserve">128,060.00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Калинковичский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«Дубовица» Кормянского района Гомельской области, мелиоративная система «Горна»</w:t>
            </w:r>
          </w:p>
        </w:tc>
        <w:tc>
          <w:tcPr>
            <w:tcW w:w="5100" w:type="dxa"/>
            <w:shd w:val="clear" w:fill="fdf5e8"/>
          </w:tcPr>
          <w:p>
            <w:pPr>
              <w:ind w:left="113.472" w:right="113.472"/>
              <w:spacing w:before="120" w:after="120"/>
            </w:pPr>
            <w:r>
              <w:rPr/>
              <w:t xml:space="preserve">1 ,</w:t>
            </w:r>
            <w:br/>
            <w:r>
              <w:rPr/>
              <w:t xml:space="preserve">94,865.50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Кормянский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«Совхоз «Кормянский» Кормянского района Гомельской области, мелиоративная система «Резки-Пола»</w:t>
            </w:r>
          </w:p>
        </w:tc>
        <w:tc>
          <w:tcPr>
            <w:tcW w:w="5100" w:type="dxa"/>
            <w:shd w:val="clear" w:fill="fdf5e8"/>
          </w:tcPr>
          <w:p>
            <w:pPr>
              <w:ind w:left="113.472" w:right="113.472"/>
              <w:spacing w:before="120" w:after="120"/>
            </w:pPr>
            <w:r>
              <w:rPr/>
              <w:t xml:space="preserve">1 ,</w:t>
            </w:r>
            <w:br/>
            <w:r>
              <w:rPr/>
              <w:t xml:space="preserve">77,173.00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Кормянский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«Новая Нива» Лельчицкого района Гомельской области, мелиоративная система «За коммунизм»</w:t>
            </w:r>
          </w:p>
        </w:tc>
        <w:tc>
          <w:tcPr>
            <w:tcW w:w="5100" w:type="dxa"/>
            <w:shd w:val="clear" w:fill="fdf5e8"/>
          </w:tcPr>
          <w:p>
            <w:pPr>
              <w:ind w:left="113.472" w:right="113.472"/>
              <w:spacing w:before="120" w:after="120"/>
            </w:pPr>
            <w:r>
              <w:rPr/>
              <w:t xml:space="preserve">1 ,</w:t>
            </w:r>
            <w:br/>
            <w:r>
              <w:rPr/>
              <w:t xml:space="preserve">417,815.50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Лельчицкий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«Совхоз-Заря» Лоевского района Гомельской области, мелиоративная система «Песочанка»</w:t>
            </w:r>
          </w:p>
        </w:tc>
        <w:tc>
          <w:tcPr>
            <w:tcW w:w="5100" w:type="dxa"/>
            <w:shd w:val="clear" w:fill="fdf5e8"/>
          </w:tcPr>
          <w:p>
            <w:pPr>
              <w:ind w:left="113.472" w:right="113.472"/>
              <w:spacing w:before="120" w:after="120"/>
            </w:pPr>
            <w:r>
              <w:rPr/>
              <w:t xml:space="preserve">1 ,</w:t>
            </w:r>
            <w:br/>
            <w:r>
              <w:rPr/>
              <w:t xml:space="preserve">380,810.00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Лоевский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«Осовец» Мозырского района Гомельской области, мелиоративная система «Сколодино»</w:t>
            </w:r>
          </w:p>
        </w:tc>
        <w:tc>
          <w:tcPr>
            <w:tcW w:w="5100" w:type="dxa"/>
            <w:shd w:val="clear" w:fill="fdf5e8"/>
          </w:tcPr>
          <w:p>
            <w:pPr>
              <w:ind w:left="113.472" w:right="113.472"/>
              <w:spacing w:before="120" w:after="120"/>
            </w:pPr>
            <w:r>
              <w:rPr/>
              <w:t xml:space="preserve">1 ,</w:t>
            </w:r>
            <w:br/>
            <w:r>
              <w:rPr/>
              <w:t xml:space="preserve">127,217.50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Мозырский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«Козенки-Агро» Наровлянского района Гомельской области, мелиоративная система «Большевик»</w:t>
            </w:r>
          </w:p>
        </w:tc>
        <w:tc>
          <w:tcPr>
            <w:tcW w:w="5100" w:type="dxa"/>
            <w:shd w:val="clear" w:fill="fdf5e8"/>
          </w:tcPr>
          <w:p>
            <w:pPr>
              <w:ind w:left="113.472" w:right="113.472"/>
              <w:spacing w:before="120" w:after="120"/>
            </w:pPr>
            <w:r>
              <w:rPr/>
              <w:t xml:space="preserve">1 ,</w:t>
            </w:r>
            <w:br/>
            <w:r>
              <w:rPr/>
              <w:t xml:space="preserve">51,224.00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Наровлянский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«Новоселки» Петриковского района Гомельской области, мелиоративная система «Головчицкая» (участок 2)</w:t>
            </w:r>
          </w:p>
        </w:tc>
        <w:tc>
          <w:tcPr>
            <w:tcW w:w="5100" w:type="dxa"/>
            <w:shd w:val="clear" w:fill="fdf5e8"/>
          </w:tcPr>
          <w:p>
            <w:pPr>
              <w:ind w:left="113.472" w:right="113.472"/>
              <w:spacing w:before="120" w:after="120"/>
            </w:pPr>
            <w:r>
              <w:rPr/>
              <w:t xml:space="preserve">1 ,</w:t>
            </w:r>
            <w:br/>
            <w:r>
              <w:rPr/>
              <w:t xml:space="preserve">357,220.00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Петриковский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«21 съезд КПСС» Речицкого района Гомельской области, мелиоративная система «Ведрич» (уч. Головки)</w:t>
            </w:r>
          </w:p>
        </w:tc>
        <w:tc>
          <w:tcPr>
            <w:tcW w:w="5100" w:type="dxa"/>
            <w:shd w:val="clear" w:fill="fdf5e8"/>
          </w:tcPr>
          <w:p>
            <w:pPr>
              <w:ind w:left="113.472" w:right="113.472"/>
              <w:spacing w:before="120" w:after="120"/>
            </w:pPr>
            <w:r>
              <w:rPr/>
              <w:t xml:space="preserve">1 ,</w:t>
            </w:r>
            <w:br/>
            <w:r>
              <w:rPr/>
              <w:t xml:space="preserve">85,766.50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Речицкий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СГЦ «Заречье» Рогачевского района Гомельской области, мелиоративная система «Добысна»</w:t>
            </w:r>
          </w:p>
        </w:tc>
        <w:tc>
          <w:tcPr>
            <w:tcW w:w="5100" w:type="dxa"/>
            <w:shd w:val="clear" w:fill="fdf5e8"/>
          </w:tcPr>
          <w:p>
            <w:pPr>
              <w:ind w:left="113.472" w:right="113.472"/>
              <w:spacing w:before="120" w:after="120"/>
            </w:pPr>
            <w:r>
              <w:rPr/>
              <w:t xml:space="preserve">1 ,</w:t>
            </w:r>
            <w:br/>
            <w:r>
              <w:rPr/>
              <w:t xml:space="preserve">132,104.00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Рогачевский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«им. И.П. Мележа» Хойникского района Гомельской области, мелиоративная система «Вить-Турья»</w:t>
            </w:r>
          </w:p>
        </w:tc>
        <w:tc>
          <w:tcPr>
            <w:tcW w:w="5100" w:type="dxa"/>
            <w:shd w:val="clear" w:fill="fdf5e8"/>
          </w:tcPr>
          <w:p>
            <w:pPr>
              <w:ind w:left="113.472" w:right="113.472"/>
              <w:spacing w:before="120" w:after="120"/>
            </w:pPr>
            <w:r>
              <w:rPr/>
              <w:t xml:space="preserve">1 ,</w:t>
            </w:r>
            <w:br/>
            <w:r>
              <w:rPr/>
              <w:t xml:space="preserve">172,544.00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Хойникский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«Отор» Чечерского района Гомельской области, мелиоративная система «Резки-Поло» (участок 1)</w:t>
            </w:r>
          </w:p>
        </w:tc>
        <w:tc>
          <w:tcPr>
            <w:tcW w:w="5100" w:type="dxa"/>
            <w:shd w:val="clear" w:fill="fdf5e8"/>
          </w:tcPr>
          <w:p>
            <w:pPr>
              <w:ind w:left="113.472" w:right="113.472"/>
              <w:spacing w:before="120" w:after="120"/>
            </w:pPr>
            <w:r>
              <w:rPr/>
              <w:t xml:space="preserve">1 ,</w:t>
            </w:r>
            <w:br/>
            <w:r>
              <w:rPr/>
              <w:t xml:space="preserve">45,158.00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Чечерский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«Ботвиново» Чечерского района Гомельской области, мелиоративная система «Чечера»</w:t>
            </w:r>
          </w:p>
        </w:tc>
        <w:tc>
          <w:tcPr>
            <w:tcW w:w="5100" w:type="dxa"/>
            <w:shd w:val="clear" w:fill="fdf5e8"/>
          </w:tcPr>
          <w:p>
            <w:pPr>
              <w:ind w:left="113.472" w:right="113.472"/>
              <w:spacing w:before="120" w:after="120"/>
            </w:pPr>
            <w:r>
              <w:rPr/>
              <w:t xml:space="preserve">1 ,</w:t>
            </w:r>
            <w:br/>
            <w:r>
              <w:rPr/>
              <w:t xml:space="preserve">9,099.00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Чечерский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«Звезда» Чечерского района Гомельской области, мелиоративная система «Звезда»</w:t>
            </w:r>
          </w:p>
        </w:tc>
        <w:tc>
          <w:tcPr>
            <w:tcW w:w="5100" w:type="dxa"/>
            <w:shd w:val="clear" w:fill="fdf5e8"/>
          </w:tcPr>
          <w:p>
            <w:pPr>
              <w:ind w:left="113.472" w:right="113.472"/>
              <w:spacing w:before="120" w:after="120"/>
            </w:pPr>
            <w:r>
              <w:rPr/>
              <w:t xml:space="preserve">1 ,</w:t>
            </w:r>
            <w:br/>
            <w:r>
              <w:rPr/>
              <w:t xml:space="preserve">55,605.00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Чечерский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КСУП «Губичи» Буда-Кошелевского района Гомельской области,  мелиоративная система «р. Черемха»</w:t>
            </w:r>
          </w:p>
        </w:tc>
        <w:tc>
          <w:tcPr>
            <w:tcW w:w="5100" w:type="dxa"/>
            <w:shd w:val="clear" w:fill="fdf5e8"/>
          </w:tcPr>
          <w:p>
            <w:pPr>
              <w:ind w:left="113.472" w:right="113.472"/>
              <w:spacing w:before="120" w:after="120"/>
            </w:pPr>
            <w:r>
              <w:rPr/>
              <w:t xml:space="preserve">1 ,</w:t>
            </w:r>
            <w:br/>
            <w:r>
              <w:rPr/>
              <w:t xml:space="preserve">98,741.00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Буда-Кошелевский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«Искра-Ветка» Ветковского района Гомельской области, мелиоративная система «Беличанка»</w:t>
            </w:r>
          </w:p>
        </w:tc>
        <w:tc>
          <w:tcPr>
            <w:tcW w:w="5100" w:type="dxa"/>
            <w:shd w:val="clear" w:fill="fdf5e8"/>
          </w:tcPr>
          <w:p>
            <w:pPr>
              <w:ind w:left="113.472" w:right="113.472"/>
              <w:spacing w:before="120" w:after="120"/>
            </w:pPr>
            <w:r>
              <w:rPr/>
              <w:t xml:space="preserve">1 ,</w:t>
            </w:r>
            <w:br/>
            <w:r>
              <w:rPr/>
              <w:t xml:space="preserve">53,077.50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Ветковский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филиал «Агрофирма им. Лебедева» РУП «Гомельэнерго» Ветковского района Гомельской области, мелиоративная система «Метровля»</w:t>
            </w:r>
          </w:p>
        </w:tc>
        <w:tc>
          <w:tcPr>
            <w:tcW w:w="5100" w:type="dxa"/>
            <w:shd w:val="clear" w:fill="fdf5e8"/>
          </w:tcPr>
          <w:p>
            <w:pPr>
              <w:ind w:left="113.472" w:right="113.472"/>
              <w:spacing w:before="120" w:after="120"/>
            </w:pPr>
            <w:r>
              <w:rPr/>
              <w:t xml:space="preserve">1 ,</w:t>
            </w:r>
            <w:br/>
            <w:r>
              <w:rPr/>
              <w:t xml:space="preserve">128,734.00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Ветковский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«Добрушский райагросервис» Добрушского района Гомельской области, мелиоративная система «Спонка»</w:t>
            </w:r>
          </w:p>
        </w:tc>
        <w:tc>
          <w:tcPr>
            <w:tcW w:w="5100" w:type="dxa"/>
            <w:shd w:val="clear" w:fill="fdf5e8"/>
          </w:tcPr>
          <w:p>
            <w:pPr>
              <w:ind w:left="113.472" w:right="113.472"/>
              <w:spacing w:before="120" w:after="120"/>
            </w:pPr>
            <w:r>
              <w:rPr/>
              <w:t xml:space="preserve">1 ,</w:t>
            </w:r>
            <w:br/>
            <w:r>
              <w:rPr/>
              <w:t xml:space="preserve">263,028.50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Добрушский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«Проскурнянский» Жлобинского района Гомельской области, мелиоративная система «Шихово-Гелинская» (участок 2)</w:t>
            </w:r>
          </w:p>
        </w:tc>
        <w:tc>
          <w:tcPr>
            <w:tcW w:w="5100" w:type="dxa"/>
            <w:shd w:val="clear" w:fill="fdf5e8"/>
          </w:tcPr>
          <w:p>
            <w:pPr>
              <w:ind w:left="113.472" w:right="113.472"/>
              <w:spacing w:before="120" w:after="120"/>
            </w:pPr>
            <w:r>
              <w:rPr/>
              <w:t xml:space="preserve">1 ,</w:t>
            </w:r>
            <w:br/>
            <w:r>
              <w:rPr/>
              <w:t xml:space="preserve">250,222.50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Жлобинский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«Октябрьский-Агро» Октябрьского района Гомельской области, мелиоративная система «Серебрянского канала»</w:t>
            </w:r>
          </w:p>
        </w:tc>
        <w:tc>
          <w:tcPr>
            <w:tcW w:w="5100" w:type="dxa"/>
            <w:shd w:val="clear" w:fill="fdf5e8"/>
          </w:tcPr>
          <w:p>
            <w:pPr>
              <w:ind w:left="113.472" w:right="113.472"/>
              <w:spacing w:before="120" w:after="120"/>
            </w:pPr>
            <w:r>
              <w:rPr/>
              <w:t xml:space="preserve">1 ,</w:t>
            </w:r>
            <w:br/>
            <w:r>
              <w:rPr/>
              <w:t xml:space="preserve">83,576.00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Октябрьский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«Моисеевка» Октябрьского района Гомельской области, мелиоративная система «Нератовка»</w:t>
            </w:r>
          </w:p>
        </w:tc>
        <w:tc>
          <w:tcPr>
            <w:tcW w:w="5100" w:type="dxa"/>
            <w:shd w:val="clear" w:fill="fdf5e8"/>
          </w:tcPr>
          <w:p>
            <w:pPr>
              <w:ind w:left="113.472" w:right="113.472"/>
              <w:spacing w:before="120" w:after="120"/>
            </w:pPr>
            <w:r>
              <w:rPr/>
              <w:t xml:space="preserve">1 ,</w:t>
            </w:r>
            <w:br/>
            <w:r>
              <w:rPr/>
              <w:t xml:space="preserve">80,880.00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Октябрьский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филиал «Советская Белоруссия» ОАО «Речицкий комбинат хлебопродуктов» Речицкого района Гомельской области, мелиоративная система «Ветхинское Болото» (уч. Свиридовичи)</w:t>
            </w:r>
          </w:p>
        </w:tc>
        <w:tc>
          <w:tcPr>
            <w:tcW w:w="5100" w:type="dxa"/>
            <w:shd w:val="clear" w:fill="fdf5e8"/>
          </w:tcPr>
          <w:p>
            <w:pPr>
              <w:ind w:left="113.472" w:right="113.472"/>
              <w:spacing w:before="120" w:after="120"/>
            </w:pPr>
            <w:r>
              <w:rPr/>
              <w:t xml:space="preserve">1 ,</w:t>
            </w:r>
            <w:br/>
            <w:r>
              <w:rPr/>
              <w:t xml:space="preserve">18,029.50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Речицкий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«Культуртехническая мелиорация на мелиорированных  землях сельскохозяйственного предприятия ОАО «Велетин Агро» Хойникского района Гомельской области, мелиоративная система «Великая Канава»</w:t>
            </w:r>
          </w:p>
        </w:tc>
        <w:tc>
          <w:tcPr>
            <w:tcW w:w="5100" w:type="dxa"/>
            <w:shd w:val="clear" w:fill="fdf5e8"/>
          </w:tcPr>
          <w:p>
            <w:pPr>
              <w:ind w:left="113.472" w:right="113.472"/>
              <w:spacing w:before="120" w:after="120"/>
            </w:pPr>
            <w:r>
              <w:rPr/>
              <w:t xml:space="preserve">1 ,</w:t>
            </w:r>
            <w:br/>
            <w:r>
              <w:rPr/>
              <w:t xml:space="preserve">157,210.50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Хойникский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auc0002309407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для строительства объекта «Капитальный ремонт пешеходного моста через реку Дрисса в г.Верхнедвинске»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Витебского облисполкома"</w:t>
            </w:r>
            <w:br/>
            <w:r>
              <w:rPr/>
              <w:t xml:space="preserve">Республика Беларусь, Витебская область, 210010, г.Витебск, ул.Гоголя, 2</w:t>
            </w:r>
            <w:br/>
            <w:r>
              <w:rPr/>
              <w:t xml:space="preserve">300203571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Цуран Анна Ивановна, +375212679542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3566610.74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строительства объекта «Капитальный ремонт пешеходного моста через реку Дрисса в г.Верхнедвинске»</w:t>
            </w:r>
          </w:p>
        </w:tc>
        <w:tc>
          <w:tcPr>
            <w:tcW w:w="5100" w:type="dxa"/>
            <w:shd w:val="clear" w:fill="fdf5e8"/>
          </w:tcPr>
          <w:p>
            <w:pPr>
              <w:ind w:left="113.472" w:right="113.472"/>
              <w:spacing w:before="120" w:after="120"/>
            </w:pPr>
            <w:r>
              <w:rPr/>
              <w:t xml:space="preserve">1 ,</w:t>
            </w:r>
            <w:br/>
            <w:r>
              <w:rPr/>
              <w:t xml:space="preserve">3,566,610.74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210010, г.Витебск, ул.Гоголя,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auc0002312622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организации на выполнение работ и поставку оборудования по реконструкции объекта «Мост через р. Вилия на км 7,332 автомобильной дороги Подъезд к г. Вилейка от автомобильной дороги Р-28 Минск - Молодечно - Нарочь»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Самсонова Наталья Ивановна, +375172598507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22359708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Участники (юридические лица, физические лица, в том числе индивидуальные предприниматели), должны отвечать (соответствовать)  требованиям, установленным в  п.2 ст.16 Закона Республики Беларусь от 13.07.2012 419-З "О государственных закупках товаров (работ, услуг)" и части 3 подпункта 1.7 пункта 1 Постановления Совета Министров РБ от 15.06.2019 №395</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и поставка оборудования по реконструкции объекта  «Мост через р. Вилия на км 7,332 автомобильной дороги Подъезд к г. Вилейка от автомобильной дороги Р-28 Минск - Молодечно - Нарочь»</w:t>
            </w:r>
          </w:p>
        </w:tc>
        <w:tc>
          <w:tcPr>
            <w:tcW w:w="5100" w:type="dxa"/>
            <w:shd w:val="clear" w:fill="fdf5e8"/>
          </w:tcPr>
          <w:p>
            <w:pPr>
              <w:ind w:left="113.472" w:right="113.472"/>
              <w:spacing w:before="120" w:after="120"/>
            </w:pPr>
            <w:r>
              <w:rPr/>
              <w:t xml:space="preserve">1 ,</w:t>
            </w:r>
            <w:br/>
            <w:r>
              <w:rPr/>
              <w:t xml:space="preserve">22,359,708.00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30.09.2026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220073, г. Минск, ул.Кальварийская,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auc0002312836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организации на выполнение работ и поставку оборудования по реконструкции объекта «Мост через р. Уша на км 60,008 автомобильной дороги Р-28 Минск - Молодечно - Нарочь»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Самсонова Наталья Ивановна, +375172598507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5950216.35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Участники (юридические лица, физические лица, в том числе индивидуальные предприниматели), должны отвечать (соответствовать)  требованиям, установленным в  п.2 ст.16 Закона Республики Беларусь от 13.07.2012 419-З "О государственных закупках товаров (работ, услуг)" и части 3 подпункта 1.7 пункта 1 Постановления Совета Министров РБ от 15.06.2019 №395</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и поставка оборудования по реконструкции объекта «Мост через р. Уша на км 60,008 автомобильной дороги Р-28 Минск - Молодечно - Нарочь»</w:t>
            </w:r>
          </w:p>
        </w:tc>
        <w:tc>
          <w:tcPr>
            <w:tcW w:w="5100" w:type="dxa"/>
            <w:shd w:val="clear" w:fill="fdf5e8"/>
          </w:tcPr>
          <w:p>
            <w:pPr>
              <w:ind w:left="113.472" w:right="113.472"/>
              <w:spacing w:before="120" w:after="120"/>
            </w:pPr>
            <w:r>
              <w:rPr/>
              <w:t xml:space="preserve">1 ,</w:t>
            </w:r>
            <w:br/>
            <w:r>
              <w:rPr/>
              <w:t xml:space="preserve">5,950,216.35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220073, г. Минск, ул.Кальварийская,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auc0002293911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Хапланов Вадим Юрьевич, +375212636191</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"Полоцкий районный межотраслевой центр по обеспечению деятельности бюджетных организаций"</w:t>
            </w:r>
            <w:br/>
            <w:r>
              <w:rPr/>
              <w:t xml:space="preserve">Республика Беларусь, Витебская область, Полоцкий район, г. Полоцк, ул. Петруся Бровки, 56, 211400</w:t>
            </w:r>
            <w:br/>
            <w:r>
              <w:rPr/>
              <w:t xml:space="preserve">391957582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Хапланов Вадим Юрьевич, +375212636191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6902482</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строительно-монтажных работ по объекту: «Капитальный ремонт с элементами модернизации и благоустройства в государственном учреждении образования «Фариновская средняя школа Полоцкого района» (2-ой пусковой комплекс)</w:t>
            </w:r>
          </w:p>
        </w:tc>
        <w:tc>
          <w:tcPr>
            <w:tcW w:w="5100" w:type="dxa"/>
            <w:shd w:val="clear" w:fill="fdf5e8"/>
          </w:tcPr>
          <w:p>
            <w:pPr>
              <w:ind w:left="113.472" w:right="113.472"/>
              <w:spacing w:before="120" w:after="120"/>
            </w:pPr>
            <w:r>
              <w:rPr/>
              <w:t xml:space="preserve">1 ,</w:t>
            </w:r>
            <w:br/>
            <w:r>
              <w:rPr/>
              <w:t xml:space="preserve">3,451,241.00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210009, г. Витебск, пр-т Фрунзе, дом 22, корп.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41.00.40.400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Выбор подрядной организации на выполнение строительно-монтажных работ по объекту: «Капитальный ремонт с элементами модернизации и благоустройства в государственном учреждении образования «Фариновская средняя школа Полоцкого района» (2-ой пусковой комплекс)</w:t>
            </w:r>
          </w:p>
        </w:tc>
        <w:tc>
          <w:tcPr>
            <w:tcW w:w="5100" w:type="dxa"/>
            <w:shd w:val="clear" w:fill="fdf5e8"/>
          </w:tcPr>
          <w:p>
            <w:pPr>
              <w:ind w:left="113.472" w:right="113.472"/>
              <w:spacing w:before="120" w:after="120"/>
            </w:pPr>
            <w:r>
              <w:rPr/>
              <w:t xml:space="preserve">1 ,</w:t>
            </w:r>
            <w:br/>
            <w:r>
              <w:rPr/>
              <w:t xml:space="preserve">3,451,241.00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210009, г. Витебск, пр-т Фрунзе, дом 22, корп.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41.00.40.400</w:t>
            </w:r>
          </w:p>
        </w:tc>
      </w:tr>
    </w:tbl>
    <w:p/>
    <w:p>
      <w:pPr>
        <w:ind w:left="113.472" w:right="113.472"/>
        <w:spacing w:before="120" w:after="120"/>
      </w:pPr>
      <w:r>
        <w:rPr>
          <w:b w:val="1"/>
          <w:bCs w:val="1"/>
        </w:rPr>
        <w:t xml:space="preserve">Процедура закупки № auc0002296107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разработку предпроектной (предынвестиционной)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"Дирекция по строительству Минского метрополитена"</w:t>
            </w:r>
            <w:br/>
            <w:r>
              <w:rPr/>
              <w:t xml:space="preserve">Республика Беларусь, г. Минск, 220030, г. Минск, пр-т Независимости, 6</w:t>
            </w:r>
            <w:br/>
            <w:r>
              <w:rPr/>
              <w:t xml:space="preserve">100119042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Пекурина Ольга Ивановна, +3752195805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7713881.64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Разработка предпроектной (предынвестиционной) документации</w:t>
            </w:r>
          </w:p>
        </w:tc>
        <w:tc>
          <w:tcPr>
            <w:tcW w:w="5100" w:type="dxa"/>
            <w:shd w:val="clear" w:fill="fdf5e8"/>
          </w:tcPr>
          <w:p>
            <w:pPr>
              <w:ind w:left="113.472" w:right="113.472"/>
              <w:spacing w:before="120" w:after="120"/>
            </w:pPr>
            <w:r>
              <w:rPr/>
              <w:t xml:space="preserve">1 ,</w:t>
            </w:r>
            <w:br/>
            <w:r>
              <w:rPr/>
              <w:t xml:space="preserve">7,713,881.64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220030, г. Минск, пр-т Независимости,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71.11.22.600</w:t>
            </w:r>
          </w:p>
        </w:tc>
      </w:tr>
    </w:tbl>
    <w:p/>
    <w:p>
      <w:pPr>
        <w:ind w:left="113.472" w:right="113.472"/>
        <w:spacing w:before="120" w:after="120"/>
      </w:pPr>
      <w:r>
        <w:rPr>
          <w:b w:val="1"/>
          <w:bCs w:val="1"/>
        </w:rPr>
        <w:t xml:space="preserve">Процедура закупки № auc0002309868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Поставка технологического оборудования (подвесной путь, линии обвалки, конвейерная система, машина мойки тары) в холодильник и цех полуфабрикатов по объекту: «Возведение цеха полуфабрикатов в комплексе с холодильными камерами, аммиачно-компрессорными цехами и котельной, расположенного по адресу: г. Бобруйск, ул. Карла Маркса, 333».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Жилинский Денис Игоревич, +375296702033</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"Бобруйский мясокомбинат"</w:t>
            </w:r>
            <w:br/>
            <w:r>
              <w:rPr/>
              <w:t xml:space="preserve">Республика Беларусь, Могилевская область, г. Бобруйск, ул. Карла Маркса, 333, 213823</w:t>
            </w:r>
            <w:br/>
            <w:r>
              <w:rPr/>
              <w:t xml:space="preserve">700069016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Чернов Андрей Васильевич +375296093565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7491607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техническим заданием, аукционными документами и требованиями, установленными п.2 ст.16 Закона Республики Беларусь от 13.07.2012 г. № 419-З «О государственных закупках товаров (работ, услуг)», а также требованиями согласно части 3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Поставка технологического оборудования (подвесной путь, линии обвалки, конвейерная система, машина мойки тары) в холодильник и цех полуфабрикатов по объекту: «Возведение цеха полуфабрикатов в комплексе с холодильными камерами, аммиачно-компрессорными цехами и котельной, расположенного по адресу: г. Бобруйск, ул. Карла Маркса, 333».</w:t>
            </w:r>
          </w:p>
        </w:tc>
        <w:tc>
          <w:tcPr>
            <w:tcW w:w="5100" w:type="dxa"/>
            <w:shd w:val="clear" w:fill="fdf5e8"/>
          </w:tcPr>
          <w:p>
            <w:pPr>
              <w:ind w:left="113.472" w:right="113.472"/>
              <w:spacing w:before="120" w:after="120"/>
            </w:pPr>
            <w:r>
              <w:rPr/>
              <w:t xml:space="preserve">1 ,</w:t>
            </w:r>
            <w:br/>
            <w:r>
              <w:rPr/>
              <w:t xml:space="preserve">7,491,607.00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11.03.2025 по 10.09.2025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212026, г.Могилев, ул.А.Пысина, д.12А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28.93.17.500</w:t>
            </w:r>
          </w:p>
        </w:tc>
      </w:tr>
    </w:tbl>
    <w:p/>
    <w:p>
      <w:pPr>
        <w:ind w:left="113.472" w:right="113.472"/>
        <w:spacing w:before="120" w:after="120"/>
      </w:pPr>
      <w:r>
        <w:rPr>
          <w:b w:val="1"/>
          <w:bCs w:val="1"/>
        </w:rPr>
        <w:t xml:space="preserve">Процедура закупки № auc0002310501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строительно-монтажных работ на объектах капитального ремонта г. Бреста (8 объектов)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"Жилищное ремонтно-эксплуатационное управление г. Бреста"</w:t>
            </w:r>
            <w:br/>
            <w:r>
              <w:rPr/>
              <w:t xml:space="preserve">Республика Беларусь, Брестская область, 224016, Брест, ул.Папанина, 1</w:t>
            </w:r>
            <w:br/>
            <w:r>
              <w:rPr/>
              <w:t xml:space="preserve">200019268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Бояджян Вячеслав Станиславович, +375162352458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7247002.81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конкурсной документацией (прилагается)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 (прилагается)
</w:t>
            </w:r>
            <w:b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на объекте «Капитальный ремонт жилого дома по ул. Рокоссовского, 4 в г. Бресте»</w:t>
            </w:r>
          </w:p>
        </w:tc>
        <w:tc>
          <w:tcPr>
            <w:tcW w:w="5100" w:type="dxa"/>
            <w:shd w:val="clear" w:fill="fdf5e8"/>
          </w:tcPr>
          <w:p>
            <w:pPr>
              <w:ind w:left="113.472" w:right="113.472"/>
              <w:spacing w:before="120" w:after="120"/>
            </w:pPr>
            <w:r>
              <w:rPr/>
              <w:t xml:space="preserve">1 ,</w:t>
            </w:r>
            <w:br/>
            <w:r>
              <w:rPr/>
              <w:t xml:space="preserve">510,262.08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10.09.2025 по 10.12.2025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224016, Брест, ул.Папанина,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строительно-монтажных работ на объекте «Капитальный ремонт жилого дома по ул. Орловской, 28 Д в г. Бресте»</w:t>
            </w:r>
          </w:p>
        </w:tc>
        <w:tc>
          <w:tcPr>
            <w:tcW w:w="5100" w:type="dxa"/>
            <w:shd w:val="clear" w:fill="fdf5e8"/>
          </w:tcPr>
          <w:p>
            <w:pPr>
              <w:ind w:left="113.472" w:right="113.472"/>
              <w:spacing w:before="120" w:after="120"/>
            </w:pPr>
            <w:r>
              <w:rPr/>
              <w:t xml:space="preserve">1 ,</w:t>
            </w:r>
            <w:br/>
            <w:r>
              <w:rPr/>
              <w:t xml:space="preserve">1,338,221.40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224016, Брест, ул.Папанина,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Выполнение строительно-монтажных работ на объекте «Капитальный ремонт жилого дома по ул. Буденного, 40 в г. Бресте»</w:t>
            </w:r>
          </w:p>
        </w:tc>
        <w:tc>
          <w:tcPr>
            <w:tcW w:w="5100" w:type="dxa"/>
            <w:shd w:val="clear" w:fill="fdf5e8"/>
          </w:tcPr>
          <w:p>
            <w:pPr>
              <w:ind w:left="113.472" w:right="113.472"/>
              <w:spacing w:before="120" w:after="120"/>
            </w:pPr>
            <w:r>
              <w:rPr/>
              <w:t xml:space="preserve">1 ,</w:t>
            </w:r>
            <w:br/>
            <w:r>
              <w:rPr/>
              <w:t xml:space="preserve">1,121,477.97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224016, Брест, ул.Папанина,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Выполнение строительно-монтажных работ на объекте «Капитальный ремонт жилого дома по ул. Гоголя, 32 в г. Бресте»</w:t>
            </w:r>
          </w:p>
        </w:tc>
        <w:tc>
          <w:tcPr>
            <w:tcW w:w="5100" w:type="dxa"/>
            <w:shd w:val="clear" w:fill="fdf5e8"/>
          </w:tcPr>
          <w:p>
            <w:pPr>
              <w:ind w:left="113.472" w:right="113.472"/>
              <w:spacing w:before="120" w:after="120"/>
            </w:pPr>
            <w:r>
              <w:rPr/>
              <w:t xml:space="preserve">1 ,</w:t>
            </w:r>
            <w:br/>
            <w:r>
              <w:rPr/>
              <w:t xml:space="preserve">1,110,300.49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224016, Брест, ул.Папанина,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Выполнение строительно-монтажных работ на объекте «Капитальный ремонт жилого дома по ул. Л. Рябцева, 106 в г. Бресте»</w:t>
            </w:r>
          </w:p>
        </w:tc>
        <w:tc>
          <w:tcPr>
            <w:tcW w:w="5100" w:type="dxa"/>
            <w:shd w:val="clear" w:fill="fdf5e8"/>
          </w:tcPr>
          <w:p>
            <w:pPr>
              <w:ind w:left="113.472" w:right="113.472"/>
              <w:spacing w:before="120" w:after="120"/>
            </w:pPr>
            <w:r>
              <w:rPr/>
              <w:t xml:space="preserve">1 ,</w:t>
            </w:r>
            <w:br/>
            <w:r>
              <w:rPr/>
              <w:t xml:space="preserve">1,012,627.09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15.05.2025 по 30.08.2025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224016, Брест, ул.Папанина,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Выполнение строительно-монтажных работ на объекте «Капитальный ремонт жилого дома по ул. Орловской, 28 В в г. Бресте»</w:t>
            </w:r>
          </w:p>
        </w:tc>
        <w:tc>
          <w:tcPr>
            <w:tcW w:w="5100" w:type="dxa"/>
            <w:shd w:val="clear" w:fill="fdf5e8"/>
          </w:tcPr>
          <w:p>
            <w:pPr>
              <w:ind w:left="113.472" w:right="113.472"/>
              <w:spacing w:before="120" w:after="120"/>
            </w:pPr>
            <w:r>
              <w:rPr/>
              <w:t xml:space="preserve">1 ,</w:t>
            </w:r>
            <w:br/>
            <w:r>
              <w:rPr/>
              <w:t xml:space="preserve">813,871.55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224016, Брест, ул.Папанина,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Выполнение строительно-монтажных работ на объекте «Капитальный ремонт жилого дома по ул. Жукова, 13 в г.Бресте»</w:t>
            </w:r>
          </w:p>
        </w:tc>
        <w:tc>
          <w:tcPr>
            <w:tcW w:w="5100" w:type="dxa"/>
            <w:shd w:val="clear" w:fill="fdf5e8"/>
          </w:tcPr>
          <w:p>
            <w:pPr>
              <w:ind w:left="113.472" w:right="113.472"/>
              <w:spacing w:before="120" w:after="120"/>
            </w:pPr>
            <w:r>
              <w:rPr/>
              <w:t xml:space="preserve">1 ,</w:t>
            </w:r>
            <w:br/>
            <w:r>
              <w:rPr/>
              <w:t xml:space="preserve">463,911.46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20.09.2025 по 05.12.2025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224016, Брест, ул.Папанина,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Выполнение строительно-монтажных работ на объекте «Капитальный ремонт жилого дома по ул. МОПРа, 6 в г.Бресте»</w:t>
            </w:r>
          </w:p>
        </w:tc>
        <w:tc>
          <w:tcPr>
            <w:tcW w:w="5100" w:type="dxa"/>
            <w:shd w:val="clear" w:fill="fdf5e8"/>
          </w:tcPr>
          <w:p>
            <w:pPr>
              <w:ind w:left="113.472" w:right="113.472"/>
              <w:spacing w:before="120" w:after="120"/>
            </w:pPr>
            <w:r>
              <w:rPr/>
              <w:t xml:space="preserve">1 ,</w:t>
            </w:r>
            <w:br/>
            <w:r>
              <w:rPr/>
              <w:t xml:space="preserve">876,330.77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15.06.2025 по 15.09.2025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224016, Брест, ул.Папанина,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auc0002301822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строительно-монтажных работ с поставкой оборудования по объекту «Модернизация здания специализированного культурно-просветительского и (или) зрелищного назначения, расположенного по адресу: г. Минск, ул. Казинца, 117»</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"БЕЛТЕХНАДЗОР-ИНЖИНИРИНГ"
</w:t>
            </w:r>
            <w:br/>
            <w:r>
              <w:rPr/>
              <w:t xml:space="preserve">Республика Беларусь, г. Минск, 220123, г. Минск, ул. В.Хоружей, д.29, пом.605В
</w:t>
            </w:r>
            <w:br/>
            <w:r>
              <w:rPr/>
              <w:t xml:space="preserve">193768831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Минченков Валерий Григорьевич, +375296256092</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«Столичное телевидение»</w:t>
            </w:r>
            <w:br/>
            <w:r>
              <w:rPr/>
              <w:t xml:space="preserve">Республика Беларусь, г. Минск, ул.Коммунистическая д.6, 220029</w:t>
            </w:r>
            <w:br/>
            <w:r>
              <w:rPr/>
              <w:t xml:space="preserve">190157826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Левко Александр +375 29 197 00 50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3469760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объекту "Модернизация здания специализированного культурно-просветительного и (или) зрелищного назначения, расположенного по адресу: г.Минск, ул.Казинца, 117"</w:t>
            </w:r>
          </w:p>
        </w:tc>
        <w:tc>
          <w:tcPr>
            <w:tcW w:w="5100" w:type="dxa"/>
            <w:shd w:val="clear" w:fill="fdf5e8"/>
          </w:tcPr>
          <w:p>
            <w:pPr>
              <w:ind w:left="113.472" w:right="113.472"/>
              <w:spacing w:before="120" w:after="120"/>
            </w:pPr>
            <w:r>
              <w:rPr/>
              <w:t xml:space="preserve">1 ,</w:t>
            </w:r>
            <w:br/>
            <w:r>
              <w:rPr/>
              <w:t xml:space="preserve">3,469,760.00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220123, г. Минск, ул. В.Хоружей, д.29, пом.605В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41.00.40.500</w:t>
            </w:r>
          </w:p>
        </w:tc>
      </w:tr>
    </w:tbl>
    <w:p/>
    <w:p>
      <w:pPr>
        <w:ind w:left="113.472" w:right="113.472"/>
        <w:spacing w:before="120" w:after="120"/>
      </w:pPr>
      <w:r>
        <w:rPr>
          <w:b w:val="1"/>
          <w:bCs w:val="1"/>
        </w:rPr>
        <w:t xml:space="preserve">Процедура закупки № auc0002303437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для выполнения строительно-монтажных работ по объекту «Строительство объекта захоронения твёрдых коммунальных отходов в Кормянском районе»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жилищно-производственное унитарное предприятие "Корма"</w:t>
            </w:r>
            <w:br/>
            <w:r>
              <w:rPr/>
              <w:t xml:space="preserve">Республика Беларусь, Гомельская область, 247173, г.п. Корма, ул. Новый Проспект, 36</w:t>
            </w:r>
            <w:br/>
            <w:r>
              <w:rPr/>
              <w:t xml:space="preserve">400019112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Ананенко Ольга Михайловна, 80233729089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5547479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выполнения строительно-монтажных  работ по объекту «Строительство объекта захоронения твёрдых коммунальных отходов в Кормянском раойне»</w:t>
            </w:r>
          </w:p>
        </w:tc>
        <w:tc>
          <w:tcPr>
            <w:tcW w:w="5100" w:type="dxa"/>
            <w:shd w:val="clear" w:fill="fdf5e8"/>
          </w:tcPr>
          <w:p>
            <w:pPr>
              <w:ind w:left="113.472" w:right="113.472"/>
              <w:spacing w:before="120" w:after="120"/>
            </w:pPr>
            <w:r>
              <w:rPr/>
              <w:t xml:space="preserve">1 ,</w:t>
            </w:r>
            <w:br/>
            <w:r>
              <w:rPr/>
              <w:t xml:space="preserve">5,547,479.00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247173, г.п. Корма, ул. Новый Проспект, 36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43.99.90.900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auc0002306986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строительно-монтажных работ генеральной подрядной организацией с закупкой оборудования и выполнением пуско-наладочных работ по объекту: «Реконструкция очистных сооружений в г.Шклове»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производственное коммунальное предприятие водопроводно-канализационного хозяйства "Могилевоблводоканал"</w:t>
            </w:r>
            <w:br/>
            <w:r>
              <w:rPr/>
              <w:t xml:space="preserve">Республика Беларусь, Могилевская область, 212030, г. Могилев, ул. Пионерская, 28</w:t>
            </w:r>
            <w:br/>
            <w:r>
              <w:rPr/>
              <w:t xml:space="preserve">790041382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Контактные телефоны: 
</w:t>
            </w:r>
            <w:br/>
            <w:r>
              <w:rPr/>
              <w:t xml:space="preserve">По организационным вопросам: 
</w:t>
            </w:r>
            <w:br/>
            <w:r>
              <w:rPr/>
              <w:t xml:space="preserve">Жорова Яна Владимировна – ведущий специалист по организации закупок тел.80222629537
</w:t>
            </w:r>
            <w:br/>
            <w:r>
              <w:rPr/>
              <w:t xml:space="preserve">По техническим вопросам: 
</w:t>
            </w:r>
            <w:br/>
            <w:r>
              <w:rPr/>
              <w:t xml:space="preserve">Мамусев Максим Александрович – начальник отдела капитального строительства, +375336923761
</w:t>
            </w:r>
            <w:br/>
            <w:r>
              <w:rPr/>
              <w:t xml:space="preserve">Мартынов Сергей Викторович – главный специалист отдела капитального строительства, +375296496341
</w:t>
            </w:r>
            <w:b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23065573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требований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строительно-монтажных работ генеральной подрядной организацией с закупкой оборудования и выполнением пуско-наладочных работ по объекту: «Реконструкция очистных сооружений в г.Шклове»</w:t>
            </w:r>
          </w:p>
        </w:tc>
        <w:tc>
          <w:tcPr>
            <w:tcW w:w="5100" w:type="dxa"/>
            <w:shd w:val="clear" w:fill="fdf5e8"/>
          </w:tcPr>
          <w:p>
            <w:pPr>
              <w:ind w:left="113.472" w:right="113.472"/>
              <w:spacing w:before="120" w:after="120"/>
            </w:pPr>
            <w:r>
              <w:rPr/>
              <w:t xml:space="preserve">1 ,</w:t>
            </w:r>
            <w:br/>
            <w:r>
              <w:rPr/>
              <w:t xml:space="preserve">23,065,573.00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на объекте строительства: «Реконструкция очистных сооружений в г.Шклове»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auc0002309909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подрядных работ, закупка и монтаж оборудования по объектам: лот№1 "КР ж/д 22 по ул. Гагарина в г. Берёзовка", лот№2 "КР ж/д 21А по ул. Ленина в г. Берёзовка", лот№3 "КР ж/д 21В по ул. Ленина в г. Берёзовка"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«Лидский государственный заказчик в сфере жилищно-коммунального хозяйства»</w:t>
            </w:r>
            <w:br/>
            <w:r>
              <w:rPr/>
              <w:t xml:space="preserve">Республика Беларусь, Гродненская область, 231300, г.Лида, ул. Летная, д.7</w:t>
            </w:r>
            <w:br/>
            <w:r>
              <w:rPr/>
              <w:t xml:space="preserve">591378462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кондок инженер по организации капитального ремонта Мещерская Анна Игоревна 8(0154)626026; по расчётам и сметам: -инженер по сметной работе Воронецкая Данута Викентьевна -инженер по сметной работе Бурнос Оксана Евгеньевна 8(0154)626038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4765203.95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подрядных работ, закупка и монтаж оборудования по объекту "Капитальный ремонт жилого дома 22 по ул. Гагарина в г. Берёзовка"</w:t>
            </w:r>
          </w:p>
        </w:tc>
        <w:tc>
          <w:tcPr>
            <w:tcW w:w="5100" w:type="dxa"/>
            <w:shd w:val="clear" w:fill="fdf5e8"/>
          </w:tcPr>
          <w:p>
            <w:pPr>
              <w:ind w:left="113.472" w:right="113.472"/>
              <w:spacing w:before="120" w:after="120"/>
            </w:pPr>
            <w:r>
              <w:rPr/>
              <w:t xml:space="preserve">1 ,</w:t>
            </w:r>
            <w:br/>
            <w:r>
              <w:rPr/>
              <w:t xml:space="preserve">1,597,386.48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21.07.2025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231300, г.Берёзовка, ул. Гагарина, д.22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подрядных работ, закупка и монтаж оборудования по объекту "Капитальный ремонт жилого дома 21А по ул. Ленина в г. Берёзовка"</w:t>
            </w:r>
          </w:p>
        </w:tc>
        <w:tc>
          <w:tcPr>
            <w:tcW w:w="5100" w:type="dxa"/>
            <w:shd w:val="clear" w:fill="fdf5e8"/>
          </w:tcPr>
          <w:p>
            <w:pPr>
              <w:ind w:left="113.472" w:right="113.472"/>
              <w:spacing w:before="120" w:after="120"/>
            </w:pPr>
            <w:r>
              <w:rPr/>
              <w:t xml:space="preserve">1 ,</w:t>
            </w:r>
            <w:br/>
            <w:r>
              <w:rPr/>
              <w:t xml:space="preserve">1,593,298.95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21.07.2025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231300, г.Берёзовка, ул. Ленина, д.21А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выполнение подрядных работ, закупка и монтаж оборудования по объекту "Капитальный ремонт жилого дома 21В по ул. Ленина в г. Берёзовка"</w:t>
            </w:r>
          </w:p>
        </w:tc>
        <w:tc>
          <w:tcPr>
            <w:tcW w:w="5100" w:type="dxa"/>
            <w:shd w:val="clear" w:fill="fdf5e8"/>
          </w:tcPr>
          <w:p>
            <w:pPr>
              <w:ind w:left="113.472" w:right="113.472"/>
              <w:spacing w:before="120" w:after="120"/>
            </w:pPr>
            <w:r>
              <w:rPr/>
              <w:t xml:space="preserve">1 ,</w:t>
            </w:r>
            <w:br/>
            <w:r>
              <w:rPr/>
              <w:t xml:space="preserve">1,574,518.52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21.07.2025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231300, г.Берёзовка, ул. Ленина, д.21В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auc0002313021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(подрядной) организации для выполнения подрядных работ и услуг по организации приемки объекта в эксплуатацию по объекту: «Реконструкция территорий по ул. Центральной в г. Минске». 2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г. Минск, ул. Р. Люксембург, 101
</w:t>
            </w:r>
            <w:br/>
            <w:r>
              <w:rPr/>
              <w:t xml:space="preserve">190089964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Пархимович Андрей Дмитриевич, +375173171216</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"Минский городской технопарк"</w:t>
            </w:r>
            <w:br/>
            <w:r>
              <w:rPr/>
              <w:t xml:space="preserve">Республика Беларусь, г. Минск, ул. Солтыса, 187, 220070</w:t>
            </w:r>
            <w:br/>
            <w:r>
              <w:rPr/>
              <w:t xml:space="preserve">191645670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3852159.98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(подрядной) организации для выполнения подрядных работ и услуг по организации приемки объекта в эксплуатацию по объекту : "Реконструкция территорий по ул.Центральной в г. Минске". 2 очередь строительства.</w:t>
            </w:r>
          </w:p>
        </w:tc>
        <w:tc>
          <w:tcPr>
            <w:tcW w:w="5100" w:type="dxa"/>
            <w:shd w:val="clear" w:fill="fdf5e8"/>
          </w:tcPr>
          <w:p>
            <w:pPr>
              <w:ind w:left="113.472" w:right="113.472"/>
              <w:spacing w:before="120" w:after="120"/>
            </w:pPr>
            <w:r>
              <w:rPr/>
              <w:t xml:space="preserve">1 ,</w:t>
            </w:r>
            <w:br/>
            <w:r>
              <w:rPr/>
              <w:t xml:space="preserve">3,852,159.98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220036, г. Минск, ул. Р. Люксембург, 101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42.22.23.000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r>
        <w:br w:type="page"/>
      </w:r>
    </w:p>
    <w:p>
      <w:pPr/>
      <w:r>
        <w:rPr>
          <w:b w:val="1"/>
          <w:bCs w:val="1"/>
        </w:rPr>
        <w:t xml:space="preserve">ЗАКУПКИ, РАЗМЕЩЕННЫЕ НА ICETRADE.BY</w:t>
      </w:r>
    </w:p>
    <w:p>
      <w:pPr>
        <w:ind w:left="113.472" w:right="113.472"/>
        <w:spacing w:before="120" w:after="120"/>
      </w:pPr>
      <w:r>
        <w:rPr>
          <w:color w:val="red"/>
          <w:b w:val="1"/>
          <w:bCs w:val="1"/>
        </w:rPr>
        <w:t xml:space="preserve">ОТРАСЛЬ: ВЕТЕРИНАРИЯ </w:t>
      </w:r>
    </w:p>
    <w:p>
      <w:pPr>
        <w:ind w:left="113.472" w:right="113.472"/>
        <w:spacing w:before="120" w:after="120"/>
      </w:pPr>
      <w:r>
        <w:rPr>
          <w:b w:val="1"/>
          <w:bCs w:val="1"/>
        </w:rPr>
        <w:t xml:space="preserve">Процедура закупки № 2025-1212682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Ветеринария &gt; Ветеринарные препараты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ветеринарных препаратов для птицы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Ведущий ветеринарный врач Цымбалко Ирина Викторовны, тел. +375 29 1800153.
</w:t>
            </w:r>
            <w:br/>
            <w:r>
              <w:rPr/>
              <w:t xml:space="preserve">Секретарь комиссии – ведущий специалист по закупкам ТМЦ и маркетингу Коновальченко Юлия Олеговна тел. 80212-350435.
</w:t>
            </w:r>
            <w:br/>
            <w:r>
              <w:rPr/>
              <w:t xml:space="preserve">  gannatender@mail.ru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содержатся в прикрепленных файлах</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участников должны быть представлены по адресу: д. Тригубцы, д. 1А, 210014, ОПС Витебск-14, Витебский р-н, Витебская область, Республика Беларусь (отдел документационного обеспечения, каб. 20).
</w:t>
            </w:r>
            <w:br/>
            <w:r>
              <w:rPr/>
              <w:t xml:space="preserve">Предложения участников должны быть представлены участниками процедуры закупки почтой или нарочным в отдел документационного обеспечения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Живая замороженная вакцина для применения цыплятам суточного возраста против болезни Ньюкасла и гриппа птиц. С разбавителем. Одна иммунизирующая доза вакцины содержит рекомбинантный вирус герпеса индеек rHVT/ND/H9 представляющий собой вирус герпеса индеек(3 серотип болезни Марека ,штамм «FC-126»), в ДНК которого встроен ген вируса болезни Ньюкасла (штамм «D-26») и вирус гриппа птиц (подтип Н9). Способ применения – 0.2 мл подкожно.</w:t>
            </w:r>
          </w:p>
        </w:tc>
        <w:tc>
          <w:tcPr>
            <w:tcW w:w="5100" w:type="dxa"/>
            <w:shd w:val="clear" w:fill="fdf5e8"/>
          </w:tcPr>
          <w:p>
            <w:pPr>
              <w:ind w:left="113.472" w:right="113.472"/>
              <w:spacing w:before="120" w:after="120"/>
            </w:pPr>
            <w:r>
              <w:rPr/>
              <w:t xml:space="preserve">10 000 000 доз,</w:t>
            </w:r>
            <w:br/>
            <w:r>
              <w:rPr/>
              <w:t xml:space="preserve">3,320,000.00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Вакцина живая, замороженная в жидком азоте для применения цыплятам суточного возраста для одновременной профилактики болезни Марека и болезни Ньюкасла. С разбавителем. В состав входит только вирус герпеса индеек (штамм «FC126»), в который встроен ген, кодирующий эпитоп вируса болезни Ньюкасла (штамм «D-26»). С максимальной активностью вируса в одной иммунизирующей дозе</w:t>
            </w:r>
          </w:p>
        </w:tc>
        <w:tc>
          <w:tcPr>
            <w:tcW w:w="5100" w:type="dxa"/>
            <w:shd w:val="clear" w:fill="fdf5e8"/>
          </w:tcPr>
          <w:p>
            <w:pPr>
              <w:ind w:left="113.472" w:right="113.472"/>
              <w:spacing w:before="120" w:after="120"/>
            </w:pPr>
            <w:r>
              <w:rPr/>
              <w:t xml:space="preserve">10 000 000 доз,</w:t>
            </w:r>
            <w:br/>
            <w:r>
              <w:rPr/>
              <w:t xml:space="preserve">1,230,000.00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Вакцина живая лиофилизированная против болезни  против болезни Ньюкасла. В состав входит только штамм «KBNP-C4152R2L» вируса Ньюкаслской болезни птиц</w:t>
            </w:r>
          </w:p>
        </w:tc>
        <w:tc>
          <w:tcPr>
            <w:tcW w:w="5100" w:type="dxa"/>
            <w:shd w:val="clear" w:fill="fdf5e8"/>
          </w:tcPr>
          <w:p>
            <w:pPr>
              <w:ind w:left="113.472" w:right="113.472"/>
              <w:spacing w:before="120" w:after="120"/>
            </w:pPr>
            <w:r>
              <w:rPr/>
              <w:t xml:space="preserve">30 000 000 доз,</w:t>
            </w:r>
            <w:br/>
            <w:r>
              <w:rPr/>
              <w:t xml:space="preserve">815,000.00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Вакцина сухая против инфекционного бронхита кур. В состав входит только штамм «MA5» вируса инфекционного бронхита</w:t>
            </w:r>
          </w:p>
        </w:tc>
        <w:tc>
          <w:tcPr>
            <w:tcW w:w="5100" w:type="dxa"/>
            <w:shd w:val="clear" w:fill="fdf5e8"/>
          </w:tcPr>
          <w:p>
            <w:pPr>
              <w:ind w:left="113.472" w:right="113.472"/>
              <w:spacing w:before="120" w:after="120"/>
            </w:pPr>
            <w:r>
              <w:rPr/>
              <w:t xml:space="preserve">40 000 000 доз,</w:t>
            </w:r>
            <w:br/>
            <w:r>
              <w:rPr/>
              <w:t xml:space="preserve">350,000.00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Вакцина сухая против инфекционного бронхита кур. В состав входит только штамм «4-91» вируса  инфекционного бронхита</w:t>
            </w:r>
          </w:p>
        </w:tc>
        <w:tc>
          <w:tcPr>
            <w:tcW w:w="5100" w:type="dxa"/>
            <w:shd w:val="clear" w:fill="fdf5e8"/>
          </w:tcPr>
          <w:p>
            <w:pPr>
              <w:ind w:left="113.472" w:right="113.472"/>
              <w:spacing w:before="120" w:after="120"/>
            </w:pPr>
            <w:r>
              <w:rPr/>
              <w:t xml:space="preserve">40 000 000 доз,</w:t>
            </w:r>
            <w:br/>
            <w:r>
              <w:rPr/>
              <w:t xml:space="preserve">1,205,000.00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Вакцина сухая для профилактики инфекционной бурсальной болезни птиц. В состав входит только штамм «228 E» вируса инфекционной бурсальной болезни птиц</w:t>
            </w:r>
          </w:p>
        </w:tc>
        <w:tc>
          <w:tcPr>
            <w:tcW w:w="5100" w:type="dxa"/>
            <w:shd w:val="clear" w:fill="fdf5e8"/>
          </w:tcPr>
          <w:p>
            <w:pPr>
              <w:ind w:left="113.472" w:right="113.472"/>
              <w:spacing w:before="120" w:after="120"/>
            </w:pPr>
            <w:r>
              <w:rPr/>
              <w:t xml:space="preserve">20 000 000 доз,</w:t>
            </w:r>
            <w:br/>
            <w:r>
              <w:rPr/>
              <w:t xml:space="preserve">420,000.00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Инактивированная вакцина для  иммунизации кур против сальмонеллеза. В состав одновременно входят только штаммы «Salmonella enteritidis (РТ4)» и «Salmonella typhimurium (DT 104)»</w:t>
            </w:r>
          </w:p>
        </w:tc>
        <w:tc>
          <w:tcPr>
            <w:tcW w:w="5100" w:type="dxa"/>
            <w:shd w:val="clear" w:fill="fdf5e8"/>
          </w:tcPr>
          <w:p>
            <w:pPr>
              <w:ind w:left="113.472" w:right="113.472"/>
              <w:spacing w:before="120" w:after="120"/>
            </w:pPr>
            <w:r>
              <w:rPr/>
              <w:t xml:space="preserve">20 000 000 доз,</w:t>
            </w:r>
            <w:br/>
            <w:r>
              <w:rPr/>
              <w:t xml:space="preserve">185,000.00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Препарат в форме жидкости для применения птице с питьевой водой путем выпаивания, содержащий в качестве действующего вещества карнитин</w:t>
            </w:r>
          </w:p>
        </w:tc>
        <w:tc>
          <w:tcPr>
            <w:tcW w:w="5100" w:type="dxa"/>
            <w:shd w:val="clear" w:fill="fdf5e8"/>
          </w:tcPr>
          <w:p>
            <w:pPr>
              <w:ind w:left="113.472" w:right="113.472"/>
              <w:spacing w:before="120" w:after="120"/>
            </w:pPr>
            <w:r>
              <w:rPr/>
              <w:t xml:space="preserve">12 000 литр(а,ов),</w:t>
            </w:r>
            <w:br/>
            <w:r>
              <w:rPr/>
              <w:t xml:space="preserve">155,000.00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21.20.11.500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Препарат в форме жидкости для применения птице с водой путем выпаивания, содержащий в составе в качестве действующих веществ только витамин Е и селен</w:t>
            </w:r>
          </w:p>
        </w:tc>
        <w:tc>
          <w:tcPr>
            <w:tcW w:w="5100" w:type="dxa"/>
            <w:shd w:val="clear" w:fill="fdf5e8"/>
          </w:tcPr>
          <w:p>
            <w:pPr>
              <w:ind w:left="113.472" w:right="113.472"/>
              <w:spacing w:before="120" w:after="120"/>
            </w:pPr>
            <w:r>
              <w:rPr/>
              <w:t xml:space="preserve">6 000 литр(а,ов),</w:t>
            </w:r>
            <w:br/>
            <w:r>
              <w:rPr/>
              <w:t xml:space="preserve">190,000.00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21.20.11.500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Препарат для применения птице с питьевой водой путем выпаивания,  в форме жидкости, содержащий в качестве единственного действующего вещества флорфеникол. Убой птицы на мясо разрешен через 10 суток или раньше после последнего применения препарата</w:t>
            </w:r>
          </w:p>
        </w:tc>
        <w:tc>
          <w:tcPr>
            <w:tcW w:w="5100" w:type="dxa"/>
            <w:shd w:val="clear" w:fill="fdf5e8"/>
          </w:tcPr>
          <w:p>
            <w:pPr>
              <w:ind w:left="113.472" w:right="113.472"/>
              <w:spacing w:before="120" w:after="120"/>
            </w:pPr>
            <w:r>
              <w:rPr/>
              <w:t xml:space="preserve">10 000 литр(а,ов),</w:t>
            </w:r>
            <w:br/>
            <w:r>
              <w:rPr/>
              <w:t xml:space="preserve">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21.20.11.500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Живая замороженная вакцина для иммунизации птицы против ньюкаслской болезни. В состав входит только штамм VG/GA (VG/GA-Avinew) вируса ньюкаслской болезни</w:t>
            </w:r>
          </w:p>
        </w:tc>
        <w:tc>
          <w:tcPr>
            <w:tcW w:w="5100" w:type="dxa"/>
            <w:shd w:val="clear" w:fill="fdf5e8"/>
          </w:tcPr>
          <w:p>
            <w:pPr>
              <w:ind w:left="113.472" w:right="113.472"/>
              <w:spacing w:before="120" w:after="120"/>
            </w:pPr>
            <w:r>
              <w:rPr/>
              <w:t xml:space="preserve">15 000 000 доз,</w:t>
            </w:r>
            <w:br/>
            <w:r>
              <w:rPr/>
              <w:t xml:space="preserve">140,000.00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Препарат в форме порошка для применения птице с кормом, содержащий в составе в качестве единственного действующего вещества цинк бацитрацин. Убой птицы на мясо разрешен через 1 сутки или раньше после последнего применения препарата</w:t>
            </w:r>
          </w:p>
        </w:tc>
        <w:tc>
          <w:tcPr>
            <w:tcW w:w="5100" w:type="dxa"/>
            <w:shd w:val="clear" w:fill="fdf5e8"/>
          </w:tcPr>
          <w:p>
            <w:pPr>
              <w:ind w:left="113.472" w:right="113.472"/>
              <w:spacing w:before="120" w:after="120"/>
            </w:pPr>
            <w:r>
              <w:rPr/>
              <w:t xml:space="preserve">20 000 кг,</w:t>
            </w:r>
            <w:br/>
            <w:r>
              <w:rPr/>
              <w:t xml:space="preserve">380,000.00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21.20.11.500</w:t>
            </w:r>
          </w:p>
        </w:tc>
      </w:tr>
    </w:tbl>
    <w:p/>
    <w:p>
      <w:pPr>
        <w:ind w:left="113.472" w:right="113.472"/>
        <w:spacing w:before="120" w:after="120"/>
      </w:pPr>
      <w:r>
        <w:rPr>
          <w:color w:val="red"/>
          <w:b w:val="1"/>
          <w:bCs w:val="1"/>
        </w:rPr>
        <w:t xml:space="preserve">ОТРАСЛЬ: ГОРНОРУДНАЯ ПРОМЫШЛЕННОСТЬ </w:t>
      </w:r>
    </w:p>
    <w:p>
      <w:pPr>
        <w:ind w:left="113.472" w:right="113.472"/>
        <w:spacing w:before="120" w:after="120"/>
      </w:pPr>
      <w:r>
        <w:rPr>
          <w:b w:val="1"/>
          <w:bCs w:val="1"/>
        </w:rPr>
        <w:t xml:space="preserve">Процедура закупки № 2025-1211703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Горнорудная промышленность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Открытый конкурс на закупку известняка флюсового  для ОАО "Жабинковский сахарный завод" и ОАО "Скидельский сахарный комбинат"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Старостенко Федор Федорович - исполнительный директор, тел.: +375 17 365 06 93, 
</w:t>
            </w:r>
            <w:br/>
            <w:r>
              <w:rPr/>
              <w:t xml:space="preserve">Колоцей Татьяна Николаевна, тел.:+375 17 361 88 62, belsugar@mail.ru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"Жабинковский сахарный завод" и ОАО "Скидельский сахарный комбинат"</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ОАО "Жабинковский сахарный завод", Неберкаль Роман Иосифович, тел.: +375 1641 6 99 42;
</w:t>
            </w:r>
            <w:br/>
            <w:r>
              <w:rPr/>
              <w:t xml:space="preserve">ОАО "Скидельский сахарный комбинат", Коневич Дмитрий Иванович, тел.: +375 152 41 25 50.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10-00 20.02.2025 (по минскому времени), по адресу: 220053, г. Минск, Старовиленский тракт, д. 91, ком. 315.</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220053, г. Минск, Старовиленский тракт, д. 91, ком. 315. По почте либо нарочным - в письменном виде на русском языке в запечатанном конверте, с пометкой: "220053, г. Минск, Старовиленский тракт, д. 91, ком. 315. Ассоциация сахаропроизводителей "Белсахар". Не вскрывать. Предложение на открытый конкурс № 74-О на закупку известняка флюсового для ОАО "Жабинковский сахарный завод" и ОАО "Скидельский сахарный комбинат".</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Фракция 80-120 мм, плотность камня - не менее 60 МПА</w:t>
            </w:r>
          </w:p>
        </w:tc>
        <w:tc>
          <w:tcPr>
            <w:tcW w:w="5100" w:type="dxa"/>
            <w:shd w:val="clear" w:fill="fdf5e8"/>
          </w:tcPr>
          <w:p>
            <w:pPr>
              <w:ind w:left="113.472" w:right="113.472"/>
              <w:spacing w:before="120" w:after="120"/>
            </w:pPr>
            <w:r>
              <w:rPr/>
              <w:t xml:space="preserve">72 000 т,</w:t>
            </w:r>
            <w:br/>
            <w:r>
              <w:rPr/>
              <w:t xml:space="preserve">11,000,000.00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"Жабинковский сахарный завод", 
</w:t>
            </w:r>
            <w:br/>
            <w:r>
              <w:rPr/>
              <w:t xml:space="preserve">ОАО "Скидельский сахарный 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08.11.20.500</w:t>
            </w:r>
          </w:p>
        </w:tc>
      </w:tr>
    </w:tbl>
    <w:p/>
    <w:p>
      <w:pPr>
        <w:ind w:left="113.472" w:right="113.472"/>
        <w:spacing w:before="120" w:after="120"/>
      </w:pPr>
      <w:r>
        <w:rPr>
          <w:color w:val="red"/>
          <w:b w:val="1"/>
          <w:bCs w:val="1"/>
        </w:rPr>
        <w:t xml:space="preserve">ОТРАСЛЬ: ЖЕЛЕЗНАЯ ДОРОГА </w:t>
      </w:r>
    </w:p>
    <w:p>
      <w:pPr>
        <w:ind w:left="113.472" w:right="113.472"/>
        <w:spacing w:before="120" w:after="120"/>
      </w:pPr>
      <w:r>
        <w:rPr>
          <w:b w:val="1"/>
          <w:bCs w:val="1"/>
        </w:rPr>
        <w:t xml:space="preserve">Процедура закупки № 2025-1212360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колесных пар тягового подвижного состава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Гавриленко Мария Ивановна, +375172251813, nht@nh.mnsk.rw.by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Гавриленко Мария Ивановна, +375172251813, nht@nh.mnsk.rw.by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Поставщики являющихся производителями товаров и их официальными представителями, 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каб. 211, до 26.02.2025 13:40</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актовый зал.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Вал полый ТЭП75.31.15.010</w:t>
            </w:r>
          </w:p>
        </w:tc>
        <w:tc>
          <w:tcPr>
            <w:tcW w:w="5100" w:type="dxa"/>
            <w:shd w:val="clear" w:fill="fdf5e8"/>
          </w:tcPr>
          <w:p>
            <w:pPr>
              <w:ind w:left="113.472" w:right="113.472"/>
              <w:spacing w:before="120" w:after="120"/>
            </w:pPr>
            <w:r>
              <w:rPr/>
              <w:t xml:space="preserve">32 шт.,</w:t>
            </w:r>
            <w:br/>
            <w:r>
              <w:rPr/>
              <w:t xml:space="preserve">18,880,000.00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Ступица 4162.30.04.011 / 224.30.10.180</w:t>
            </w:r>
          </w:p>
        </w:tc>
        <w:tc>
          <w:tcPr>
            <w:tcW w:w="5100" w:type="dxa"/>
            <w:shd w:val="clear" w:fill="fdf5e8"/>
          </w:tcPr>
          <w:p>
            <w:pPr>
              <w:ind w:left="113.472" w:right="113.472"/>
              <w:spacing w:before="120" w:after="120"/>
            </w:pPr>
            <w:r>
              <w:rPr/>
              <w:t xml:space="preserve">34 шт.,</w:t>
            </w:r>
            <w:br/>
            <w:r>
              <w:rPr/>
              <w:t xml:space="preserve">11,790,424.80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Колесо ТЭП70.31.17.110</w:t>
            </w:r>
          </w:p>
        </w:tc>
        <w:tc>
          <w:tcPr>
            <w:tcW w:w="5100" w:type="dxa"/>
            <w:shd w:val="clear" w:fill="fdf5e8"/>
          </w:tcPr>
          <w:p>
            <w:pPr>
              <w:ind w:left="113.472" w:right="113.472"/>
              <w:spacing w:before="120" w:after="120"/>
            </w:pPr>
            <w:r>
              <w:rPr/>
              <w:t xml:space="preserve">20 шт.,</w:t>
            </w:r>
            <w:br/>
            <w:r>
              <w:rPr/>
              <w:t xml:space="preserve">10,467,000.00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Привод вала полого ТЭП70А/ТЭП75.31.15.102</w:t>
            </w:r>
          </w:p>
        </w:tc>
        <w:tc>
          <w:tcPr>
            <w:tcW w:w="5100" w:type="dxa"/>
            <w:shd w:val="clear" w:fill="fdf5e8"/>
          </w:tcPr>
          <w:p>
            <w:pPr>
              <w:ind w:left="113.472" w:right="113.472"/>
              <w:spacing w:before="120" w:after="120"/>
            </w:pPr>
            <w:r>
              <w:rPr/>
              <w:t xml:space="preserve">10 шт.,</w:t>
            </w:r>
            <w:br/>
            <w:r>
              <w:rPr/>
              <w:t xml:space="preserve">2,800,000.00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Ступица ТЭП75.31.17.101</w:t>
            </w:r>
          </w:p>
        </w:tc>
        <w:tc>
          <w:tcPr>
            <w:tcW w:w="5100" w:type="dxa"/>
            <w:shd w:val="clear" w:fill="fdf5e8"/>
          </w:tcPr>
          <w:p>
            <w:pPr>
              <w:ind w:left="113.472" w:right="113.472"/>
              <w:spacing w:before="120" w:after="120"/>
            </w:pPr>
            <w:r>
              <w:rPr/>
              <w:t xml:space="preserve">19 шт.,</w:t>
            </w:r>
            <w:br/>
            <w:r>
              <w:rPr/>
              <w:t xml:space="preserve">7,780,180.80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Крышка ЭП2К.31.14.103</w:t>
            </w:r>
          </w:p>
        </w:tc>
        <w:tc>
          <w:tcPr>
            <w:tcW w:w="5100" w:type="dxa"/>
            <w:shd w:val="clear" w:fill="fdf5e8"/>
          </w:tcPr>
          <w:p>
            <w:pPr>
              <w:ind w:left="113.472" w:right="113.472"/>
              <w:spacing w:before="120" w:after="120"/>
            </w:pPr>
            <w:r>
              <w:rPr/>
              <w:t xml:space="preserve">20 шт.,</w:t>
            </w:r>
            <w:br/>
            <w:r>
              <w:rPr/>
              <w:t xml:space="preserve">224,000.00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Опора подшипников ТЭП70.31.17.002</w:t>
            </w:r>
          </w:p>
        </w:tc>
        <w:tc>
          <w:tcPr>
            <w:tcW w:w="5100" w:type="dxa"/>
            <w:shd w:val="clear" w:fill="fdf5e8"/>
          </w:tcPr>
          <w:p>
            <w:pPr>
              <w:ind w:left="113.472" w:right="113.472"/>
              <w:spacing w:before="120" w:after="120"/>
            </w:pPr>
            <w:r>
              <w:rPr/>
              <w:t xml:space="preserve">30 шт.,</w:t>
            </w:r>
            <w:br/>
            <w:r>
              <w:rPr/>
              <w:t xml:space="preserve">60,733,394.40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bl>
    <w:p/>
    <w:p>
      <w:pPr>
        <w:ind w:left="113.472" w:right="113.472"/>
        <w:spacing w:before="120" w:after="120"/>
      </w:pPr>
      <w:r>
        <w:rPr>
          <w:color w:val="red"/>
          <w:b w:val="1"/>
          <w:bCs w:val="1"/>
        </w:rPr>
        <w:t xml:space="preserve">ОТРАСЛЬ: ИНФОРМАЦИОННЫЕ ТЕХНОЛОГИИ </w:t>
      </w:r>
    </w:p>
    <w:p>
      <w:pPr>
        <w:ind w:left="113.472" w:right="113.472"/>
        <w:spacing w:before="120" w:after="120"/>
      </w:pPr>
      <w:r>
        <w:rPr>
          <w:b w:val="1"/>
          <w:bCs w:val="1"/>
        </w:rPr>
        <w:t xml:space="preserve">Процедура закупки № 2025-1211957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Информационные технологии &gt; Программное обеспечение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прав на использование программного обеспечения и работ по его внедрению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электроэнергетики "Могилевэнерго"
</w:t>
            </w:r>
            <w:br/>
            <w:r>
              <w:rPr/>
              <w:t xml:space="preserve">Республика Беларусь, Могилевская обл., г. Могилев, 212030, ул. Бонч-Бруевича, 3
</w:t>
            </w:r>
            <w:br/>
            <w:r>
              <w:rPr/>
              <w:t xml:space="preserve">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ведущий специалист СОВТ ООВС филиала «Инженерный центр» - Шаблинская Светлана Николаевна тел. (0222) 293-259 (по вопросам проведения закупки);
</w:t>
            </w:r>
            <w:br/>
            <w:r>
              <w:rPr/>
              <w:t xml:space="preserve">– начальник ОАСУ ТП филиала «Инженерный центр» - Немировский Михаил Геннадьевич, тел. (0222) 72-12-11, +375 44 700 59 31 (по техническим вопросам).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11. К участию в закупке допускаются: резиденты и не резиденты Республики Беларусь, независимо от страны происхождения программного обеспечения. 
11.1. Организации разработчики/правообладатели на процедуру закупки предоставляют документы, подтверждающие статус разработчика/правообладателя (свидетельство регистрации ПО, свидетельство о разработке предлагаемого ПО, сертификат признания интеллектуальной собственности, паспорт интеллектуальной собственности, договор авторского заказа и др.).
11.2. Организации – официальные представители (представители разработчика/правообладателя) на процедуру закупки предоставляют документы, подтверждающие наличие прав на распространение ПО – лицензионный договор, содержащий срок действия переданных по лицензионному договору прав, не менее требуемого Заказчиком; соглашение с разработчиком/правообладателем и др.
11.3. Организации, не являющиеся сбытовой организацией (официальным торговым представителем), на процедуру закупки представляют документы от официального представителя разработчика/правообладателя на территории РБ, подтверждающие наличие прав участника на распространение ПО (сублицензионный договор, соглашение). Сертификаты, письма и др. предоставляются как дополнительные документы, подтверждающие право на реализацию ПО.
При отсутствии у участников, не являющихся разработчиками/правообладателями, документов, подтверждающих наличие прав на распространение ПО на территории Республики Беларусь – такие предложения комиссия вправе не рассматривать и отклонить.
11.4. Участники процедуры закупки обязаны предоставить гарантийное письмо, что поставляемое ПО свободно от любых прав и притязаний третьих лиц, т.е. никому не продано, не заложено, в споре и под запрещением (арестом) не состоит.
11.5.  К участию в закупке не допускаются следующие участники: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неплатежеспособными, за исключением находящейся в процедуре санации.
К участию не допускаются юридические лица и индивидуальные предприниматели, включенные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разработчиком/правообладателем или его сбытовой организацией (официальным торговым представителем), в случае, если в конкурентной процедуре закупки участвует не менее двух разработчиков/правообладателей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разработчика/правообладателя и (или) его сбытовой организации (официального торгового представителя). 
11.6. Участнику процедуры закупки необходимо представить в составе предложения гарантийное письмо, о представлении по запросу Заказчика: 
- разработчиком/правообладателем – экономическое обоснование уровня применяемой цены;
- сбытовой организацией (официальным представителем) – заверенной копии договора (соглашения) (либо выписки из него), заключенного между такой сбытовой организацией и разработчиком/правообладателем, либо копии иного документа, и (или) экономическое обоснование уровня применяемой цены,  отражающего достоверные сведения об уровне сбытовой (торговой) надбавки к цене разработчика/правообладателя, либо письма разработчика/правообладателя с указанием цены, по которой права на использование программного обеспечения передаются в адрес сбытовой организации (официального торгового представителя);
- организацией, не являющейся сбытовой (официальным торговым представителем) -  копии договора (соглашения) (либо выписки из него), заключенного между ним и разработчиком/правообладателем, отражающего достоверные сведения об уровне сбытовой (торговой) надбавки к  цене разработчика/правообладателя,    либо письма разработчика/правообладателя с указанием цены, по которой права на использование программного обеспечения передаются в адрес организации, не являющейся сбытовой (официальным торговым представителем),  либо копии договора между организацией, не являющейся сбытовой и сбытовой организацией (официальным торговым представителем), или иного документа, позволяющей установить цену разработчика/правообладателя. При этом Заказчик гарантирует неразглашение конфиденциальной информации и сведений, содержащих коммерческую тайну и цену прав на использование программного обеспечения, по которой участник приобретает их у разработчика/правообладателя.
В случае несоответствия предложений участников требованиям, указанным в настоящей документации на закупку, заказчик оставляет за собой право такие предложения участников не рассматривать и отклонить. 
РУП «Могилевэнерго» оставляет за собой право проверки, по официальному запросу у Правообладателя, легитимности прав на программное обеспечение. В случае подтверждения Правообладателя нелегитимности переданных прав на программное обеспечение РУП «Могилевэнерго»:
- до подведения итогов процедуры закупки – отклоняет предложение участника;
- после поведения итогов процедуры закупки – вправе отказаться от заключения договора; 
-  после заключения договора – расторгает договор в одностороннем порядке без возмещения убытков участнику. 
см. Документацию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Оценка предложений участников проводится по всему объему лота. Предложения участников, представленные не по всему объему Лота, к рассмотрению не принимаются.
2. Обязательные требования:
2.1. Состав компонентов поставляемого программного обеспечения АСДУ:
- прикладное программное обеспечение АСДУ РУП «Могилёвэнерго» в составе инфраструктурной и технологической платформ в полном соответствии с требованиями и в комплекте лицензий, не менее указанных в технической документации на закупку прикладного программного обеспечения ПТК АСДУ (Приложение 1.1, пункты 1, 2). Согласно приказа ГПО “Белэнерго” от 15.11.2023 г. № 299 «О цифровой трансформации бизнес-процессов оперативно-диспетчерского управления» (в редакции приказа ГПО “Белэнерго” от 10.12.2024 г. №269), для обеспечения единства подходов, АСДУ РУП «Могилёвэнерго» должна включать компоненты (ПО) на основе решений, построенных с использованием инфраструктурной платформы на базе РС-20 и технологической платформы на базе СК-11;
- инструментальное программное обеспечение для внедрения СУПА в комплекте согласно требований технического задания на закупку прикладного программного обеспечения ПТК АСДУ (Приложение 1.1, пункт 3). По своим функциональным возможностям модуль СУПА должен полностью соответствовать требованиям технического задания на выполнение работ по разработке и внедрению системы управления производственными активами РУП «Могилёвэнерго» (Приложение 1.2).
Поставляемое программное обеспечение АСДУ РУП «Могилёвэнерго» должно обеспечить функциональность подсистем, указанных в подпункте 2.2 Технических требований (Приложение 1), в объеме не меньшем количества объектов электрической сети РУП «Могилёвэнерго», указанном в Таблице 1 Приложения 1.
2.2. Состав и содержание работ по внедрению программного обеспечения АСДУ и наладке подсистем АСДУ должны соответствовать пунктам 4-8 Приложения 1.
Выполнение и сдача работ должны осуществляется согласно выделенных этапов Календарного плана, представленного Исполнителем, сформированного с учетом этапов, указанных в проекте Календарного плана Заказчика (Приложение 2).
         Стоимость прав на использование программного обеспечения и стоимость работ по его внедрению в коммерческом предложении должны быть выделены отдельно. Стоимость работ по каждому этапу указывается в календарном плане.
2.3. Срок действия прав на использование программного обеспечения – бессрочно.
2.4. Гарантийные обязательства:
2.4.1. Срок технической поддержки на передаваемое программное обеспечение должен составлять не менее 12 месяцев с даты ввода его в эксплуатацию. 
Техническая поддержка включает в себя:
- предоставление консультаций и помощи в конфигурировании, настройке и устранении неполадок в работе программного обеспечения;
- обеспечение «горячей линии» для оперативного реагирования на запросы со стороны Заказчика;
- устранение ошибок функционирования программного обеспечения;
- предоставление обновлений программного обеспечения, с их развертыванием на технических средствах Заказчика.
         2.4.2. Гарантийный срок на программное обеспечение и работы по его внедрению, в том числе на разрабатываемую модель энергосистемы 6-330 кВ и СУПА (в части функций паспортизации оборудования и миграции данных), должен составлять – не менее 36 месяцев с даты ввода системы в эксплуатацию.
         2.4.3. Срок эксплуатации программного обеспечения – должен составлять не менее 20 лет с даты передачи прав на его использование, включающий обеспечение работоспособности программного обеспечения с выполнением им заявленного функционала на протяжении всего срока эксплуатации, а также гарантию отсутствия в поставляемом программном обеспечении возможности удаленной блокировки или принудительного ограничение функциональных возможностей, программных закладок, ограничивающих срок использования и т.п.
При невыполнении участником п.2 «Обязательные требования» (хотя бы одного из них), комиссия такие предложения может не рассматривать и отклонить.
3. Требуемый срок передачи прав на использование программного обеспечения и выполнение работ по его внедрению:
3.1. Срок передачи прав на использование программного обеспечения – 1-2 квартал 2025 года.
3.2.	Срок выполнения работ – не более 20 месяцев с момента получения уведомления от Заказчика о готовности к проведению работ по внедрению программного обеспечения.
Период выполнения работ по представленному Исполнителем Календарному плану, за исключением этапов связанных с передачей прав, может быть скорректирован Сторонами с учетом срока предоставления Заказчиком соответствующего оборудования для обеспечения выполнения работ по указанным этапам (без изменения суммарного срока выполнения работ, представленного участником).
По каждому из этапов представленного Календарного плана, за исключением этапов связанных с передачей прав и консультированием персонала, для оценки результатов выполненных работ должны быть подготовлены Исполнителем и согласованы с Заказчиком соответствующие программы и методики проведения приемочных испытаний, а также шаблоны протоколов проведения испытаний.
см. Документацию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Вид процедуры закупки – конкурс с проведением переговоров об улучшении предложений с претендентами, предложения которых допущены к процедуре оценки.
</w:t>
            </w:r>
            <w:br/>
            <w:r>
              <w:rPr/>
              <w:t xml:space="preserve">Переговоры об улучшении предложений происходят в один этап. 
</w:t>
            </w:r>
            <w:br/>
            <w:r>
              <w:rPr/>
              <w:t xml:space="preserve">Переговоры об улучшении предложений проводятся в период между рассмотрением предложений и их оценкой. Комиссия после рассмотрения поступивших предложений на процедуру закупки и проведения отбора участников, предложения которых допущены к процедуре оценки направляет участникам, прошедшим отбор и предложения которых допущены к процедуре оценки, уведомление о проведении переговоров об улучшении предложений, содержащее сведения о наименьшей цене таких предложений без указания сведений об участнике, которым предложена эта цена, а также о дате, времени и месте проведения данных переговоров.   
</w:t>
            </w:r>
            <w:br/>
            <w:r>
              <w:rPr/>
              <w:t xml:space="preserve">Комиссия вправе признать победителем единственного участника конкурса, если его предложение соответствует требованиям документации на закупку. При этом в случае, если единственный участник процедуры закупки не является разработчиком/правообладателем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разработчика/правообладателя или их сбытовых организаций (официальных торговых представителей) с указанием обоснования в протоколе комиссии по закупке.
</w:t>
            </w:r>
            <w:br/>
            <w:r>
              <w:rPr/>
              <w:t xml:space="preserve">
</w:t>
            </w:r>
            <w:br/>
            <w:r>
              <w:rPr/>
              <w:t xml:space="preserve">10. Критерии для выбора наилучшего предложения.
</w:t>
            </w:r>
            <w:br/>
            <w:r>
              <w:rPr/>
              <w:t xml:space="preserve">№ п/п	Критерии для оценки	Удельный вес
</w:t>
            </w:r>
            <w:br/>
            <w:r>
              <w:rPr/>
              <w:t xml:space="preserve">1	Цена	1
</w:t>
            </w:r>
            <w:br/>
            <w:r>
              <w:rPr/>
              <w:t xml:space="preserve">Оценка по критерию определяется обратно пропорционально наименьшей скорректированной цене с учетом сроков оплаты в соответствии с Методическими рекомендациями, утвержденными Приказом ГПО «Белэнерго» от 11.05.2022г. №5, без учета НДС.
</w:t>
            </w:r>
            <w:br/>
            <w:r>
              <w:rPr/>
              <w:t xml:space="preserve">Наилучшее предложение будет определяться на основании оценки по критерию, составления сводной таблицы по критерию для каждого предложения, с учетом удельного веса принятого критерия в общей системе оценки предложений участников закупки.
</w:t>
            </w:r>
            <w:br/>
            <w:r>
              <w:rPr/>
              <w:t xml:space="preserve">15. Цена и порядок оплаты:
</w:t>
            </w:r>
            <w:br/>
            <w:r>
              <w:rPr/>
              <w:t xml:space="preserve">15.1. Цена предложения, представленная на процедуру вскрытия конвертов, изменению в сторону увеличения не подлежит. Цена предложения, сформированная по результатам проведения переговоров об улучшении предложений, является неизменной на весь период действия предложения.
</w:t>
            </w:r>
            <w:br/>
            <w:r>
              <w:rPr/>
              <w:t xml:space="preserve">Цена Участника, победившего в данной процедуре закупки, является договорной ценой и включается в договор. Договорная цена остается неизменной на протяжении всего срока действия договора.
</w:t>
            </w:r>
            <w:br/>
            <w:r>
              <w:rPr/>
              <w:t xml:space="preserve">Стоимость транспортных расходов, пошлины, расходы по страхованию, сборы и налоги должны быть включены в цену прав на использование программного обеспечения и работ по его внедрению.
</w:t>
            </w:r>
            <w:br/>
            <w:r>
              <w:rPr/>
              <w:t xml:space="preserve">
</w:t>
            </w:r>
            <w:br/>
            <w:r>
              <w:rPr/>
              <w:t xml:space="preserve">15.2. Цена предложения должна быть выражена:
</w:t>
            </w:r>
            <w:br/>
            <w:r>
              <w:rPr/>
              <w:t xml:space="preserve">Для резидентов РБ - в белорусских рублях. 
</w:t>
            </w:r>
            <w:br/>
            <w:r>
              <w:rPr/>
              <w:t xml:space="preserve">Для нерезидентов РБ - в белорусских рублях, российских рублях.
</w:t>
            </w:r>
            <w:br/>
            <w:r>
              <w:rPr/>
              <w:t xml:space="preserve">Сопоставление предложений будет производиться в белорусских рублях по официальному курсу Национального банка Республики Беларусь на дату вскрытия конвертов.
</w:t>
            </w:r>
            <w:br/>
            <w:r>
              <w:rPr/>
              <w:t xml:space="preserve">Для резидентов РБ, чья цена предложения должна быть выражена исключительно в белорусских рублях, не допускается указание эквивалента цены в иностранной валюте.
</w:t>
            </w:r>
            <w:br/>
            <w:r>
              <w:rPr/>
              <w:t xml:space="preserve">Для нерезидентов РБ - не допускается выражение цены предложения в иностранной валюте, отличной от указанной в документации на закупку, с последующим пересчетом в белорусские рубли по официальному курсу Национального банка Республики Беларусь, а также указание эквивалента обязательства в иной иностранной валюте.
</w:t>
            </w:r>
            <w:br/>
            <w:r>
              <w:rPr/>
              <w:t xml:space="preserve">
</w:t>
            </w:r>
            <w:br/>
            <w:r>
              <w:rPr/>
              <w:t xml:space="preserve">15.3. Условия оплаты: 
</w:t>
            </w:r>
            <w:br/>
            <w:r>
              <w:rPr/>
              <w:t xml:space="preserve">15.3.1. За переданные права на использование программного обеспечения – в течение 12 месяцев с даты подписания акта приема-передачи прав на использование программного обеспечения, ежемесячно, начиная с месяца, следующего за месяцем передачи прав, не позднее последнего рабочего дня каждого месяца, равными долями.
</w:t>
            </w:r>
            <w:br/>
            <w:r>
              <w:rPr/>
              <w:t xml:space="preserve">15.3.2. За выполненные работы по внедрению программного обеспечения – в течение 30 календарных дней с даты подписания акта выполненных работ по каждому из этапов выполненных работ, согласно представленного календарного плана выполнения работ.
</w:t>
            </w:r>
            <w:br/>
            <w:r>
              <w:rPr/>
              <w:t xml:space="preserve">Стоимость выполнения заключительного этапа работ по проведению комплексных испытаний должна быть не менее 5% от общей стоимости договора.
</w:t>
            </w:r>
            <w:br/>
            <w:r>
              <w:rPr/>
              <w:t xml:space="preserve"> 
</w:t>
            </w:r>
            <w:br/>
            <w:r>
              <w:rPr/>
              <w:t xml:space="preserve">        15.4. Валюта платежа:
</w:t>
            </w:r>
            <w:br/>
            <w:r>
              <w:rPr/>
              <w:t xml:space="preserve">Для резидентов РБ валюта платежа - белорусские рубли. 
</w:t>
            </w:r>
            <w:br/>
            <w:r>
              <w:rPr/>
              <w:t xml:space="preserve">Для нерезидентов РБ валюта платежа - белорусские рубли, российские рубли.
</w:t>
            </w:r>
            <w:br/>
            <w:r>
              <w:rPr/>
              <w:t xml:space="preserve">Предложения с формой оплаты путем проведения предоплаты не рассматриваются. 
</w:t>
            </w:r>
            <w:br/>
            <w:r>
              <w:rPr/>
              <w:t xml:space="preserve">Справочно для резидентов РФ: 
</w:t>
            </w:r>
            <w:br/>
            <w:r>
              <w:rPr/>
              <w:t xml:space="preserve">В соответствии с Соглашением между Правительством Республики Беларусь и Правительством Российской Федерации об избежании двойного налогообложения и предотвращения уклонения от уплаты налогов в отношении налогов на доходы и имущество из суммы дохода Лицензиара/Лицензиата/Сублицензиата будет удержан налог на доходы в размере 10%, при предоставлении Справки о постоянном местонахождении организации на территории РФ (оригинал) в срок не позднее передачи прав на использование программного обеспечения и подтверждения фактического владельца дохода (по форме опросного листа Приложение 4). В случае не представления Лицензиаром/Лицензиатом/Сублицензиатом Справки о постоянном местонахождении организации на территории РФ (оригинал) в указанный срок и/или не подтверждения фактического владельца дохода из суммы дохода Исполнителя будет удержан налог на доходы в размере 15% от суммы дохода и перечислен в бюджет Республики Беларусь.
</w:t>
            </w:r>
            <w:br/>
            <w:r>
              <w:rPr/>
              <w:t xml:space="preserve">см. Документацию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Документацию на закупку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17. Требования к форме и содержанию предложения участника процедуры закупки.
</w:t>
            </w:r>
            <w:br/>
            <w:r>
              <w:rPr/>
              <w:t xml:space="preserve">Коммерческое предложение представляет собой пакет документов, содержащих сведения и документы, описанные в настоящей документации на закупку.
</w:t>
            </w:r>
            <w:br/>
            <w:r>
              <w:rPr/>
              <w:t xml:space="preserve">Коммерческое предложение должно быть представлено в письменной форме на русском языке.
</w:t>
            </w:r>
            <w:br/>
            <w:r>
              <w:rPr/>
              <w:t xml:space="preserve">Коммерческое предложение должно содержать:
</w:t>
            </w:r>
            <w:br/>
            <w:r>
              <w:rPr/>
              <w:t xml:space="preserve">17.1. Наименование прав на использование программного обеспечения с описанием всех технических характеристик, согласно Приложению 1.
</w:t>
            </w:r>
            <w:br/>
            <w:r>
              <w:rPr/>
              <w:t xml:space="preserve">17.2. Сведения о разработчике программного обеспечения, предлагаемого к поставке (наименование, страна).
</w:t>
            </w:r>
            <w:br/>
            <w:r>
              <w:rPr/>
              <w:t xml:space="preserve">17.3. Стоимость прав на использование программного обеспечения и работ по внедрению, без НДС, с НДС (стоимость прав на использование программного обеспечения и стоимость работ по его внедрению в коммерческом предложении должны быть выделены отдельно. Стоимость работ по каждому этапу указывается в календарном плане).
</w:t>
            </w:r>
            <w:br/>
            <w:r>
              <w:rPr/>
              <w:t xml:space="preserve">17.4. Обоснование и расчет цены предложения участника.
</w:t>
            </w:r>
            <w:br/>
            <w:r>
              <w:rPr/>
              <w:t xml:space="preserve">17.5. Срок передачи прав на использование программного обеспечения.
</w:t>
            </w:r>
            <w:br/>
            <w:r>
              <w:rPr/>
              <w:t xml:space="preserve">17.6. Срок выполнения работ по внедрению программного обеспечения.
</w:t>
            </w:r>
            <w:br/>
            <w:r>
              <w:rPr/>
              <w:t xml:space="preserve">17.7. Способ и условия поставки/передачи прав на использование программного обеспечения (с передачей прав на использование программного обеспечения по электронным каналам связи по акту приема-передачи прав либо по товарной (товарно-транспортной) накладной с передачей программного обеспечения на материальных носителях, а прав на использование программного обеспечения по акту приема-передачи).
</w:t>
            </w:r>
            <w:br/>
            <w:r>
              <w:rPr/>
              <w:t xml:space="preserve">17.8. Условия приемки-передачи выполненных работ.
</w:t>
            </w:r>
            <w:br/>
            <w:r>
              <w:rPr/>
              <w:t xml:space="preserve">17.9. Форма и порядок расчетов за переданные права на использование программного обеспечения и выполненные работы по его внедрению.
</w:t>
            </w:r>
            <w:br/>
            <w:r>
              <w:rPr/>
              <w:t xml:space="preserve">17.10. Срок действия прав на использование программного обеспечения.
</w:t>
            </w:r>
            <w:br/>
            <w:r>
              <w:rPr/>
              <w:t xml:space="preserve">17.11. Гарантийные обязательства (в соответствии с п.2.4. настоящей документации на закупку). 
</w:t>
            </w:r>
            <w:br/>
            <w:r>
              <w:rPr/>
              <w:t xml:space="preserve">17.12. Календарный план выполнения работ с указанием сроков и их стоимости (сформированный с учетом этапов, указанных в проекте Календарного плана Заказчика (Приложение 2)).
</w:t>
            </w:r>
            <w:br/>
            <w:r>
              <w:rPr/>
              <w:t xml:space="preserve">17.13. Срок действия коммерческого предложения (срок действия коммерческого предложения должен быть не менее 60 дней с даты вскрытия конверта).
</w:t>
            </w:r>
            <w:br/>
            <w:r>
              <w:rPr/>
              <w:t xml:space="preserve">17.14. Сопроводительное письмо, подтверждающее согласие участника подписать в течение 10 (десять) дней договор, по образцу, прилагаемому к документации на закупку и принять условия, предлагаемые Заказчиком в настоящей документации на закупку. Проект договора прилагается и является неотъемлемой частью настоящей документации на закупку (Приложение №3).
</w:t>
            </w:r>
            <w:br/>
            <w:r>
              <w:rPr/>
              <w:t xml:space="preserve">17.15. Гарантийное письмо, что поставляемое ПО свободно от любых прав и притязаний третьих лиц, т.е. никому не продано, не заложено, в споре и под запрещением (арестом) не состоит.
</w:t>
            </w:r>
            <w:br/>
            <w:r>
              <w:rPr/>
              <w:t xml:space="preserve">17.16. Заверенные копии учредительных документов (Устава, свидетельства о государственной регистрации, извещение о присвоении УНП).
</w:t>
            </w:r>
            <w:br/>
            <w:r>
              <w:rPr/>
              <w:t xml:space="preserve">17.17. Документы, свидетельствующие о финансовом состоянии и платежеспособности на дату подачи предложения:
</w:t>
            </w:r>
            <w:br/>
            <w:r>
              <w:rPr/>
              <w:t xml:space="preserve">- справка банка об экономической состоятельности, выданная не ранее, чем за 60 дней до проведения процедуры закупки;
</w:t>
            </w:r>
            <w:br/>
            <w:r>
              <w:rPr/>
              <w:t xml:space="preserve">- для участников резидентов Республики Беларусь - заявление об отсутствии задолженности по уплате налогов, сборов (пошлин) на 1-ое число месяца, предшествующего месяцу подачи предложения; для участников нерезидентов Республики Беларусь – документ об отсутствии задолженности, выданный уполномоченными органами в соответствии с законодательством страны, резидентом которой является участник.
</w:t>
            </w:r>
            <w:br/>
            <w:r>
              <w:rPr/>
              <w:t xml:space="preserve">17.18. Документы, подтверждающие полномочия участника на реализацию прав на использование программного обеспечения (в соответствии с п.11 настоящей документации на закупку).
</w:t>
            </w:r>
            <w:br/>
            <w:r>
              <w:rPr/>
              <w:t xml:space="preserve">17.19. Гарантийное письмо от участника, что в случае признания его победителем закупки, участник обязуется представить письмо от Правообладателя, подтверждающее полномочия участника на реализацию прав на программное обеспечение конечному пользователю c указанием срока таких прав.
</w:t>
            </w:r>
            <w:br/>
            <w:r>
              <w:rPr/>
              <w:t xml:space="preserve">17.20. Гарантийное письмо о не нахождении Участника в процессе ликвидации, реорганизации, а также не нахождении (если Участник - индивидуальный предприниматель) в стадии прекращения деятельности, или об отсутствии фактов  признания Участника банкротом либо экономически несостоятельным.
</w:t>
            </w:r>
            <w:br/>
            <w:r>
              <w:rPr/>
              <w:t xml:space="preserve">17.21. Для резидентов РФ, заполненный опросный лист для подтверждения фактического владельца дохода (Приложение №4).
</w:t>
            </w:r>
            <w:br/>
            <w:r>
              <w:rPr/>
              <w:t xml:space="preserve">18. Коммерческое предложение должно быть упаковано в конверт. Надпись на конверте должна содержать:
</w:t>
            </w:r>
            <w:br/>
            <w:r>
              <w:rPr/>
              <w:t xml:space="preserve">- указание на предмет процедуры, а именно: «Конкурс по закупке прав на использование программного обеспечения и работ по его внедрению»;
</w:t>
            </w:r>
            <w:br/>
            <w:r>
              <w:rPr/>
              <w:t xml:space="preserve">- указание на Заказчика - полное наименование и юридический адрес; 
</w:t>
            </w:r>
            <w:br/>
            <w:r>
              <w:rPr/>
              <w:t xml:space="preserve">- указание на Участника - полное наименование, адрес, по которому конверт может быть возвращен не вскрытым, в случае объявления предложения участника опоздавшим;
</w:t>
            </w:r>
            <w:br/>
            <w:r>
              <w:rPr/>
              <w:t xml:space="preserve">-  надпись: «Не вскрывать до 11-30 24.02.2025»
</w:t>
            </w:r>
            <w:br/>
            <w:r>
              <w:rPr/>
              <w:t xml:space="preserve">- конверт должен быть заклеен, по месту склейки должны быть проставлены подпись и печать Участника.
</w:t>
            </w:r>
            <w:br/>
            <w:r>
              <w:rPr/>
              <w:t xml:space="preserve">Если конверт оформлен не в соответствии с требованиями данного пункта, Заказчик проведения процедуры закупки не несет ответственности за сохранность содержимого конверта или его преждевременное вскрытие.
</w:t>
            </w:r>
            <w:br/>
            <w:r>
              <w:rPr/>
              <w:t xml:space="preserve">Конверты, содержащие предложения Участников, должны быть предоставлены по адресу: 212030, г. Могилев, ул. Бонч-Бруевича, 3; 
</w:t>
            </w:r>
            <w:br/>
            <w:r>
              <w:rPr/>
              <w:t xml:space="preserve">до 11-00 24.02.2025 и зарегистрированы в установленном порядке сектором делопроизводства и контроля исполнения РУП «Могилёвэнерго», тел. 80222 293-431.
</w:t>
            </w:r>
            <w:br/>
            <w:r>
              <w:rPr/>
              <w:t xml:space="preserve">Конверты вскрываются на заседании комиссии в 11-30 24.02.2025 по адресу: 212030, г. Могилев, ул. Бонч–Бруевича, 3.</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Программное обеспечение АСДУ РУП «Могилёвэнерго»
</w:t>
            </w:r>
            <w:br/>
            <w:r>
              <w:rPr/>
              <w:t xml:space="preserve">для трансформации бизнес-процессов оперативно-диспетчерского и технологического управления (включая работы по его внедрению):
</w:t>
            </w:r>
            <w:br/>
            <w:r>
              <w:rPr/>
              <w:t xml:space="preserve">1) Прикладное программное обеспечение АСДУ РУП «Могилевэнерго» в
</w:t>
            </w:r>
            <w:br/>
            <w:r>
              <w:rPr/>
              <w:t xml:space="preserve">составе:
</w:t>
            </w:r>
            <w:br/>
            <w:r>
              <w:rPr/>
              <w:t xml:space="preserve">- Инфраструктурная платформа;
</w:t>
            </w:r>
            <w:br/>
            <w:r>
              <w:rPr/>
              <w:t xml:space="preserve">- Технологическая платформа,
</w:t>
            </w:r>
            <w:br/>
            <w:r>
              <w:rPr/>
              <w:t xml:space="preserve">с работами по его внедрению
</w:t>
            </w:r>
            <w:br/>
            <w:r>
              <w:rPr/>
              <w:t xml:space="preserve">согласно прилагаемым Техническим требованиям (Приложение 1) - 1 к-т
</w:t>
            </w:r>
            <w:br/>
            <w:r>
              <w:rPr/>
              <w:t xml:space="preserve">2) Инструментальное ПО для разработки системы управления производственными активами (СУПА) в составе:
</w:t>
            </w:r>
            <w:br/>
            <w:r>
              <w:rPr/>
              <w:t xml:space="preserve">- Комплект лицензий для автоматизации бизнес-процессов предприятия;
</w:t>
            </w:r>
            <w:br/>
            <w:r>
              <w:rPr/>
              <w:t xml:space="preserve">- Программный модуль системы управления производственными активам;
</w:t>
            </w:r>
            <w:br/>
            <w:r>
              <w:rPr/>
              <w:t xml:space="preserve">- Операционная система для виртуальных машин платформы виртуализации;
</w:t>
            </w:r>
            <w:br/>
            <w:r>
              <w:rPr/>
              <w:t xml:space="preserve">- Система управления базами данных,
</w:t>
            </w:r>
            <w:br/>
            <w:r>
              <w:rPr/>
              <w:t xml:space="preserve">с работами по его внедрению
</w:t>
            </w:r>
            <w:br/>
            <w:r>
              <w:rPr/>
              <w:t xml:space="preserve">согласно прилагаемым Техническим требованиям (Приложение 1) - 1 к-т</w:t>
            </w:r>
          </w:p>
        </w:tc>
        <w:tc>
          <w:tcPr>
            <w:tcW w:w="5100" w:type="dxa"/>
            <w:shd w:val="clear" w:fill="fdf5e8"/>
          </w:tcPr>
          <w:p>
            <w:pPr>
              <w:ind w:left="113.472" w:right="113.472"/>
              <w:spacing w:before="120" w:after="120"/>
            </w:pPr>
            <w:r>
              <w:rPr/>
              <w:t xml:space="preserve">2 компл.,</w:t>
            </w:r>
            <w:br/>
            <w:r>
              <w:rPr/>
              <w:t xml:space="preserve">31,628,541.82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РБ – DDР, г. Могилев, ул. Бонч-Бруевича, 3 (ИНКОТЕРМС – 2010); 
</w:t>
            </w:r>
            <w:br/>
            <w:r>
              <w:rPr/>
              <w:t xml:space="preserve">- для нерезидентов РБ – DAP, г. Могилев, ул. Бонч-Бруевича, 3 (ИНКОТЕРМС –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58.29.50.000</w:t>
            </w:r>
          </w:p>
        </w:tc>
      </w:tr>
    </w:tbl>
    <w:p/>
    <w:p>
      <w:pPr>
        <w:ind w:left="113.472" w:right="113.472"/>
        <w:spacing w:before="120" w:after="120"/>
      </w:pPr>
      <w:r>
        <w:rPr>
          <w:color w:val="red"/>
          <w:b w:val="1"/>
          <w:bCs w:val="1"/>
        </w:rPr>
        <w:t xml:space="preserve">ОТРАСЛЬ: КОМПЬЮТЕРЫ / ОБОРУДОВАНИЕ </w:t>
      </w:r>
    </w:p>
    <w:p>
      <w:pPr>
        <w:ind w:left="113.472" w:right="113.472"/>
        <w:spacing w:before="120" w:after="120"/>
      </w:pPr>
      <w:r>
        <w:rPr>
          <w:b w:val="1"/>
          <w:bCs w:val="1"/>
        </w:rPr>
        <w:t xml:space="preserve">Процедура закупки № 2025-1211316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Компьютеры / оборудование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серверов, коммутаторов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"Издательство "Белбланкавыд"
</w:t>
            </w:r>
            <w:br/>
            <w:r>
              <w:rPr/>
              <w:t xml:space="preserve">Республика Беларусь, г. Минск,  220049, ул. Кнорина, 17
</w:t>
            </w:r>
            <w:br/>
            <w:r>
              <w:rPr/>
              <w:t xml:space="preserve">  100083608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Новиченко Виктория Петровна, +375173967544, viktoria.novichenko@bbv.by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Заказчика,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седьмой подпункта 2.5 постановления Совета Министров Республики Беларусь от 15.03.2012 г. № 229 «О совершенствовании отношений в области закупок товаров (работ, услуг) за счет собственных средств» (далее по тексту – Постановление),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участвует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Отклонению подлежит предложение участника, который не отвечает требованиям, установленным к квалификации (квалификационным данным (требованиям)), а также если:
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не представившие либо представившие неполную (неточную) информацию, касающуюся его квалификационных данных, и отказавшиеся представить соответствующую информацию в приемлемые сроки, при наличии запроса такой информации и/или документов в рамках реализации своего права конкурсной комиссией;
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не соответствующие требованиям, предъявляемым законодательством к оказанию услуг;
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не соответствует требованиям, установленным в документации о закупке в соответствии с порядком закупок за счет собственных средств Заказчика.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Требования по предоставлению документов в составе предложения (при не предоставлении документов, участник от дальнейшего участия отклоняется):
1.Заявление:
•	Об отсутствии у участника задолженности перед бюджетом по обязательным платежам на любое число месяца, с даты получения документации о закупке и до даты направления предложения. В случае, если будет установлено наличие задолженности при проверке предоставленных участником данных, такое предложение отклоняется;
•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	О согласии с документацией о закупке и согласии подписания договора в редакции проекта договора Заказчика (Приложение 1 к настоящей документации); 
•	О сроке действия предложения 30 (тридцать) календарных дней с даты вскрытия предложений;
•	О согласии заключить договор в пятидневный срок со дня направления договора, подписанного Заказчиком, но после истечения срока на обжалование 3 (три) рабочих дня после принятия решения об определении участника-победителя).
2. Копия Свидетельства о государственной регистрации (для нерезидентов - выписка из торгового реестра с удостоверенным нотариально переводом на русский язык и датой выписки не более 6 месяцев).
3. Заверенная копия справки банка (или оригинал), в котором обслуживается участник, о состоянии текущих расчетных счетов, а также информация в такой справке об отсутствии требований к счетам по АИС ИДО по состоянию на любое число месяца, с даты получения документации о закупке и до даты направления предложения участником. При наличии требований к счетам по АИС ИДО предложение участника подлежит отклонению.
4. Заверенная копия документа (или оригинал), подтверждающего полномочия лица, подписавшего предложение участника (если предложение подписывает не руководитель).
5. Документы, подтверждающие статус производителя предлагаемых к закупке товаров либо статус официального торгового представителя (сбытовой организации) (при их наличии). 
	Участник производитель при участии в процедуре закупки представляет заверенную в установленном порядке копию одного из следующих документов, подтверждающих статус производителя:
	- сертификат продукции собственного производства, выписка из евразийского реестра промышленных товаров государств – членов Евразийского экономического союза,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(сертификат) о соответствии продукции требованиям технических регламентов Таможенного союза, паспорт, свидетельство об изготовлении предлагаемой продукции с приложением выписок из сертификатов качества на аналогичную продукцию, каталог продукции собственного производства, сертификаты качества, гарантийное письмо о принадлежности предлагаемой продукции к продукции собственного производства либо иные документы, в которых имеются сведения о производителе товара (гарантийное письмо, каталог продукции собственного производства представляются как дополнение к одному из вышеуказанных документов).
	Участник, являющийся сбытовой организацией (официальным торговым представителем) для подтверждения своего статуса должен представить один из следующих документов: 
	- договор (соглашение) с производителем, договор (соглашение) с государственным объединением, ассоциацией (союзом), в состав которых входят производители, или их устав либо договор (соглашение) с управляющей компанией холдинга, участником которого является производитель. Срок действия таких документов должен составлять не менее срока исполнения обязательств, предусмотренных настоящей Документацией о закупке.
	Иные участники допускаются к процедуре в случае, если в процедуре закупки отсутствует два и более предложения от производителей и (или) официальных торговых представителей, и цена предложения такого участника ниже цены хотя бы одного участвующего в процедуре закупки производителя и (или) официального торгового представителя.
6. Копию документа и/или информацию, подтверждающую возможность участника обеспечить на территории Республики Беларусь гарантийное обслуживание предлагаемого к поставке товара. 
7. Сведения, содержащие в полном объеме технические характеристики и информацию относительно предмета закупки, указанные в Разделе 2 настоящей Документации о закупке. Технические характеристики предлагаемого товара должны быть полными, позволяющими однозначно подтвердить соответствие предлагаемого товара установленным техническим требованиям. 
8. Документы, подтверждающие происхождение предлагаемых товаров, в соответствии с требованием пп.1.7. настоящей документации о закупке.
9. Участник имеет право представить и другие документы, подтверждающие его квалификационные данные.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размещена в открытом доступе в ИС "Тендеры" на сайте www.icetrade.by ИРУП "Национальный центр маркетинга и конъюнктуры цен"</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подаются в запечатанных конвертах по почте либо нарочным способом по адресу: 220049, г. Минск, ул. Кнорина,17, каб. 508 (для Новиченко В.П., отдел ОМТС, +375447739981, +37517 3967544, режим работы: пн-чт с 8ч10мин до 16ч45мин, пт. с 8ч10мин до 15ч30мин), с пометкой на конверте: 
</w:t>
            </w:r>
            <w:br/>
            <w:r>
              <w:rPr/>
              <w:t xml:space="preserve">
</w:t>
            </w:r>
            <w:br/>
            <w:r>
              <w:rPr/>
              <w:t xml:space="preserve">«Предложение на процедуру закупки запрос ценовых предложений №2025-1211316
</w:t>
            </w:r>
            <w:br/>
            <w:r>
              <w:rPr/>
              <w:t xml:space="preserve">Предмет закупки: «серверы, коммутаторы» . 
</w:t>
            </w:r>
            <w:br/>
            <w:r>
              <w:rPr/>
              <w:t xml:space="preserve">Лот № ___________
</w:t>
            </w:r>
            <w:br/>
            <w:r>
              <w:rPr/>
              <w:t xml:space="preserve">ВСКРЫТЬ КОМИССИЕЙ. 
</w:t>
            </w:r>
            <w:br/>
            <w:r>
              <w:rPr/>
              <w:t xml:space="preserve">Не вскрывать до 12 ч 00 минут по местному времени «10» февраля 2025г.»  
</w:t>
            </w:r>
            <w:br/>
            <w:r>
              <w:rPr/>
              <w:t xml:space="preserve">Обязательным является указание юридического адреса, контактных данных, адреса электронной почты.
</w:t>
            </w:r>
            <w:br/>
            <w:r>
              <w:rPr/>
              <w:t xml:space="preserve">Предложения не принимаются и не рассматриваются в следующих случаях:
</w:t>
            </w:r>
            <w:br/>
            <w:r>
              <w:rPr/>
              <w:t xml:space="preserve">	если они получены в ином формате или направлены иным способом;
</w:t>
            </w:r>
            <w:br/>
            <w:r>
              <w:rPr/>
              <w:t xml:space="preserve">	если они оформлены ненадлежащим образом;
</w:t>
            </w:r>
            <w:br/>
            <w:r>
              <w:rPr/>
              <w:t xml:space="preserve">	если предложения получены по истечении конечного срока представления предложений.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Сервер вычислитель</w:t>
            </w:r>
          </w:p>
        </w:tc>
        <w:tc>
          <w:tcPr>
            <w:tcW w:w="5100" w:type="dxa"/>
            <w:shd w:val="clear" w:fill="fdf5e8"/>
          </w:tcPr>
          <w:p>
            <w:pPr>
              <w:ind w:left="113.472" w:right="113.472"/>
              <w:spacing w:before="120" w:after="120"/>
            </w:pPr>
            <w:r>
              <w:rPr/>
              <w:t xml:space="preserve">8 шт.,</w:t>
            </w:r>
            <w:br/>
            <w:r>
              <w:rPr/>
              <w:t xml:space="preserve">4,826,000.00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29.04.2025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Кнорина,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26.20.14.000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Сервер хранение</w:t>
            </w:r>
          </w:p>
        </w:tc>
        <w:tc>
          <w:tcPr>
            <w:tcW w:w="5100" w:type="dxa"/>
            <w:shd w:val="clear" w:fill="fdf5e8"/>
          </w:tcPr>
          <w:p>
            <w:pPr>
              <w:ind w:left="113.472" w:right="113.472"/>
              <w:spacing w:before="120" w:after="120"/>
            </w:pPr>
            <w:r>
              <w:rPr/>
              <w:t xml:space="preserve">8 шт.,</w:t>
            </w:r>
            <w:br/>
            <w:r>
              <w:rPr/>
              <w:t xml:space="preserve">8,348,000.00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29.04.2025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ул.Кнорина,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26.20.14.000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Коммутатор 10Gb</w:t>
            </w:r>
          </w:p>
        </w:tc>
        <w:tc>
          <w:tcPr>
            <w:tcW w:w="5100" w:type="dxa"/>
            <w:shd w:val="clear" w:fill="fdf5e8"/>
          </w:tcPr>
          <w:p>
            <w:pPr>
              <w:ind w:left="113.472" w:right="113.472"/>
              <w:spacing w:before="120" w:after="120"/>
            </w:pPr>
            <w:r>
              <w:rPr/>
              <w:t xml:space="preserve">5 шт.,</w:t>
            </w:r>
            <w:br/>
            <w:r>
              <w:rPr/>
              <w:t xml:space="preserve">230,000.00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Кнорина,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26.30.23.210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Коммутатор 1 Gb</w:t>
            </w:r>
          </w:p>
        </w:tc>
        <w:tc>
          <w:tcPr>
            <w:tcW w:w="5100" w:type="dxa"/>
            <w:shd w:val="clear" w:fill="fdf5e8"/>
          </w:tcPr>
          <w:p>
            <w:pPr>
              <w:ind w:left="113.472" w:right="113.472"/>
              <w:spacing w:before="120" w:after="120"/>
            </w:pPr>
            <w:r>
              <w:rPr/>
              <w:t xml:space="preserve">5 шт.,</w:t>
            </w:r>
            <w:br/>
            <w:r>
              <w:rPr/>
              <w:t xml:space="preserve">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Кнорина,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26.30.23.210</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2025-1211468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силиконовых патрубков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Белов Кирилл Владимирович, +375 17 217 22 98, bkv-uzait@maz.by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-Предложения будут оцениваться по следующим критериям: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Участники, ранее не имеющие истории поставки в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письменному запросу по факсимильной либо электронной почте в течение 1 рабочего дня.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Коммерческие предложения принимаются одним из следующих способов:
</w:t>
            </w:r>
            <w:br/>
            <w:r>
              <w:rPr/>
              <w:t xml:space="preserve">- по e-mail: bkv-uzait@maz.by
</w:t>
            </w:r>
            <w:br/>
            <w:r>
              <w:rPr/>
              <w:t xml:space="preserve">- по почтовому адресу ОАО "МАЗ" - управляющая компания холдинга "БЕЛАВТОМАЗ"
</w:t>
            </w:r>
            <w:br/>
            <w:r>
              <w:rPr/>
              <w:t xml:space="preserve">Республика Беларусь, г. Минск, 220021, ул. Социалистическая, 2.
</w:t>
            </w:r>
            <w:br/>
            <w:r>
              <w:rPr/>
              <w:t xml:space="preserve">Окончательный срок подачи предложений в срок до 14.02.2025 до 08:00 включительно.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Силиконовый патрубок QS10L4000-C или М10-BSH 3000 или аналоги</w:t>
            </w:r>
          </w:p>
        </w:tc>
        <w:tc>
          <w:tcPr>
            <w:tcW w:w="5100" w:type="dxa"/>
            <w:shd w:val="clear" w:fill="fdf5e8"/>
          </w:tcPr>
          <w:p>
            <w:pPr>
              <w:ind w:left="113.472" w:right="113.472"/>
              <w:spacing w:before="120" w:after="120"/>
            </w:pPr>
            <w:r>
              <w:rPr/>
              <w:t xml:space="preserve">28 400 м,</w:t>
            </w:r>
            <w:br/>
            <w:r>
              <w:rPr/>
              <w:t xml:space="preserve">138,663.00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Силиконовый патрубок М12ВSН3000 или аналоги</w:t>
            </w:r>
          </w:p>
        </w:tc>
        <w:tc>
          <w:tcPr>
            <w:tcW w:w="5100" w:type="dxa"/>
            <w:shd w:val="clear" w:fill="fdf5e8"/>
          </w:tcPr>
          <w:p>
            <w:pPr>
              <w:ind w:left="113.472" w:right="113.472"/>
              <w:spacing w:before="120" w:after="120"/>
            </w:pPr>
            <w:r>
              <w:rPr/>
              <w:t xml:space="preserve">680 м,</w:t>
            </w:r>
            <w:br/>
            <w:r>
              <w:rPr/>
              <w:t xml:space="preserve">5,236.00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Силиконовый патрубок 6430-1311049-003 или QE90E15L70x90-С или M15-BSH90-70-90 или аналоги</w:t>
            </w:r>
          </w:p>
        </w:tc>
        <w:tc>
          <w:tcPr>
            <w:tcW w:w="5100" w:type="dxa"/>
            <w:shd w:val="clear" w:fill="fdf5e8"/>
          </w:tcPr>
          <w:p>
            <w:pPr>
              <w:ind w:left="113.472" w:right="113.472"/>
              <w:spacing w:before="120" w:after="120"/>
            </w:pPr>
            <w:r>
              <w:rPr/>
              <w:t xml:space="preserve">5 500 шт.,</w:t>
            </w:r>
            <w:br/>
            <w:r>
              <w:rPr/>
              <w:t xml:space="preserve">11,220.00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Силиконовый патрубок QE90E15L75x210-С или аналоги</w:t>
            </w:r>
          </w:p>
        </w:tc>
        <w:tc>
          <w:tcPr>
            <w:tcW w:w="5100" w:type="dxa"/>
            <w:shd w:val="clear" w:fill="fdf5e8"/>
          </w:tcPr>
          <w:p>
            <w:pPr>
              <w:ind w:left="113.472" w:right="113.472"/>
              <w:spacing w:before="120" w:after="120"/>
            </w:pPr>
            <w:r>
              <w:rPr/>
              <w:t xml:space="preserve">2 000 шт.,</w:t>
            </w:r>
            <w:br/>
            <w:r>
              <w:rPr/>
              <w:t xml:space="preserve">5,400.00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Силиконовый патрубок QE90E15L90x174-С или аналоги</w:t>
            </w:r>
          </w:p>
        </w:tc>
        <w:tc>
          <w:tcPr>
            <w:tcW w:w="5100" w:type="dxa"/>
            <w:shd w:val="clear" w:fill="fdf5e8"/>
          </w:tcPr>
          <w:p>
            <w:pPr>
              <w:ind w:left="113.472" w:right="113.472"/>
              <w:spacing w:before="120" w:after="120"/>
            </w:pPr>
            <w:r>
              <w:rPr/>
              <w:t xml:space="preserve">2 000 шт.,</w:t>
            </w:r>
            <w:br/>
            <w:r>
              <w:rPr/>
              <w:t xml:space="preserve">5,520.00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Силиконовый патрубок  QE90E15L90x330-C или 642290-1311149-003 или аналоги</w:t>
            </w:r>
          </w:p>
        </w:tc>
        <w:tc>
          <w:tcPr>
            <w:tcW w:w="5100" w:type="dxa"/>
            <w:shd w:val="clear" w:fill="fdf5e8"/>
          </w:tcPr>
          <w:p>
            <w:pPr>
              <w:ind w:left="113.472" w:right="113.472"/>
              <w:spacing w:before="120" w:after="120"/>
            </w:pPr>
            <w:r>
              <w:rPr/>
              <w:t xml:space="preserve">600 шт.,</w:t>
            </w:r>
            <w:br/>
            <w:r>
              <w:rPr/>
              <w:t xml:space="preserve">2,898.00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Силиконовый патрубок QS16L4000-C или M16-BSH 3000 или аналоги</w:t>
            </w:r>
          </w:p>
        </w:tc>
        <w:tc>
          <w:tcPr>
            <w:tcW w:w="5100" w:type="dxa"/>
            <w:shd w:val="clear" w:fill="fdf5e8"/>
          </w:tcPr>
          <w:p>
            <w:pPr>
              <w:ind w:left="113.472" w:right="113.472"/>
              <w:spacing w:before="120" w:after="120"/>
            </w:pPr>
            <w:r>
              <w:rPr/>
              <w:t xml:space="preserve">200 м,</w:t>
            </w:r>
            <w:br/>
            <w:r>
              <w:rPr/>
              <w:t xml:space="preserve">1,673.00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Силиконовый патрубок М22-BSH 90-100-100 или GK 22-90/100/100 или аналоги</w:t>
            </w:r>
          </w:p>
        </w:tc>
        <w:tc>
          <w:tcPr>
            <w:tcW w:w="5100" w:type="dxa"/>
            <w:shd w:val="clear" w:fill="fdf5e8"/>
          </w:tcPr>
          <w:p>
            <w:pPr>
              <w:ind w:left="113.472" w:right="113.472"/>
              <w:spacing w:before="120" w:after="120"/>
            </w:pPr>
            <w:r>
              <w:rPr/>
              <w:t xml:space="preserve">370 шт.,</w:t>
            </w:r>
            <w:br/>
            <w:r>
              <w:rPr/>
              <w:t xml:space="preserve">906.50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Силиконовый патрубок QE90E21(65X50)-C или GK-22-90/65/60 или XC 22-90/65/50 или MAZ 270 003 186-OAT / MAZ 270 003 186-BHD / MAZ 270 003 186-BSH или 270 003 186 или аналоги</w:t>
            </w:r>
          </w:p>
        </w:tc>
        <w:tc>
          <w:tcPr>
            <w:tcW w:w="5100" w:type="dxa"/>
            <w:shd w:val="clear" w:fill="fdf5e8"/>
          </w:tcPr>
          <w:p>
            <w:pPr>
              <w:ind w:left="113.472" w:right="113.472"/>
              <w:spacing w:before="120" w:after="120"/>
            </w:pPr>
            <w:r>
              <w:rPr/>
              <w:t xml:space="preserve">1 120 шт.,</w:t>
            </w:r>
            <w:br/>
            <w:r>
              <w:rPr/>
              <w:t xml:space="preserve">1,982.40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Силиконовый патрубок QS24L3000-C или M24-BSH 3000 или аналоги</w:t>
            </w:r>
          </w:p>
        </w:tc>
        <w:tc>
          <w:tcPr>
            <w:tcW w:w="5100" w:type="dxa"/>
            <w:shd w:val="clear" w:fill="fdf5e8"/>
          </w:tcPr>
          <w:p>
            <w:pPr>
              <w:ind w:left="113.472" w:right="113.472"/>
              <w:spacing w:before="120" w:after="120"/>
            </w:pPr>
            <w:r>
              <w:rPr/>
              <w:t xml:space="preserve">15 000 м,</w:t>
            </w:r>
            <w:br/>
            <w:r>
              <w:rPr/>
              <w:t xml:space="preserve">163,300.00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Силиконовый патрубок ХС 24-90/150/150 или QE90E24(150X150)-C или MAZ M25-BSH 90/150/150-OAT / MAZ M25-BHD 90/150/150 /               M24-BSH 90-150-150 или GK-24-90/150/150 или аналоги</w:t>
            </w:r>
          </w:p>
        </w:tc>
        <w:tc>
          <w:tcPr>
            <w:tcW w:w="5100" w:type="dxa"/>
            <w:shd w:val="clear" w:fill="fdf5e8"/>
          </w:tcPr>
          <w:p>
            <w:pPr>
              <w:ind w:left="113.472" w:right="113.472"/>
              <w:spacing w:before="120" w:after="120"/>
            </w:pPr>
            <w:r>
              <w:rPr/>
              <w:t xml:space="preserve">30 000 шт.,</w:t>
            </w:r>
            <w:br/>
            <w:r>
              <w:rPr/>
              <w:t xml:space="preserve">131,100.00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Силиконовый патрубок ХС 24-90/380/150 или QE90E24(380X150)-C или GK-24-90/380/150 или MAZ 103060-8101602-OAT /  MAZ 103060-8101602-BHD / M24-BSH 90-380-150 или аналоги</w:t>
            </w:r>
          </w:p>
        </w:tc>
        <w:tc>
          <w:tcPr>
            <w:tcW w:w="5100" w:type="dxa"/>
            <w:shd w:val="clear" w:fill="fdf5e8"/>
          </w:tcPr>
          <w:p>
            <w:pPr>
              <w:ind w:left="113.472" w:right="113.472"/>
              <w:spacing w:before="120" w:after="120"/>
            </w:pPr>
            <w:r>
              <w:rPr/>
              <w:t xml:space="preserve">25 000 шт.,</w:t>
            </w:r>
            <w:br/>
            <w:r>
              <w:rPr/>
              <w:t xml:space="preserve">167,000.00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Силиконовый патрубок XPT GK 24-180-180-328 или QE90E24-02-C или GK 24-180/180/328 или MAZ 24180328-BSH-S или аналоги</w:t>
            </w:r>
          </w:p>
        </w:tc>
        <w:tc>
          <w:tcPr>
            <w:tcW w:w="5100" w:type="dxa"/>
            <w:shd w:val="clear" w:fill="fdf5e8"/>
          </w:tcPr>
          <w:p>
            <w:pPr>
              <w:ind w:left="113.472" w:right="113.472"/>
              <w:spacing w:before="120" w:after="120"/>
            </w:pPr>
            <w:r>
              <w:rPr/>
              <w:t xml:space="preserve">1 200 шт.,</w:t>
            </w:r>
            <w:br/>
            <w:r>
              <w:rPr/>
              <w:t xml:space="preserve">6,552.00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Силиконовый патрубок QE180E24-03-C или GK 24-180/85/93 или M24-BSH180/92,5 или аналоги</w:t>
            </w:r>
          </w:p>
        </w:tc>
        <w:tc>
          <w:tcPr>
            <w:tcW w:w="5100" w:type="dxa"/>
            <w:shd w:val="clear" w:fill="fdf5e8"/>
          </w:tcPr>
          <w:p>
            <w:pPr>
              <w:ind w:left="113.472" w:right="113.472"/>
              <w:spacing w:before="120" w:after="120"/>
            </w:pPr>
            <w:r>
              <w:rPr/>
              <w:t xml:space="preserve">2 500 шт.,</w:t>
            </w:r>
            <w:br/>
            <w:r>
              <w:rPr/>
              <w:t xml:space="preserve">9,650.00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Силиконовый патрубок GK 24-160-VENT или M24-BSHX160-VENT или QS24L160V-C или аналоги</w:t>
            </w:r>
          </w:p>
        </w:tc>
        <w:tc>
          <w:tcPr>
            <w:tcW w:w="5100" w:type="dxa"/>
            <w:shd w:val="clear" w:fill="fdf5e8"/>
          </w:tcPr>
          <w:p>
            <w:pPr>
              <w:ind w:left="113.472" w:right="113.472"/>
              <w:spacing w:before="120" w:after="120"/>
            </w:pPr>
            <w:r>
              <w:rPr/>
              <w:t xml:space="preserve">60 шт.,</w:t>
            </w:r>
            <w:br/>
            <w:r>
              <w:rPr/>
              <w:t xml:space="preserve">513.00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Силиконовый патрубок QS31L4000-C или XPT 31-2000 или M31-BSH 1000 или аналоги</w:t>
            </w:r>
          </w:p>
        </w:tc>
        <w:tc>
          <w:tcPr>
            <w:tcW w:w="5100" w:type="dxa"/>
            <w:shd w:val="clear" w:fill="fdf5e8"/>
          </w:tcPr>
          <w:p>
            <w:pPr>
              <w:ind w:left="113.472" w:right="113.472"/>
              <w:spacing w:before="120" w:after="120"/>
            </w:pPr>
            <w:r>
              <w:rPr/>
              <w:t xml:space="preserve">3 240 м,</w:t>
            </w:r>
            <w:br/>
            <w:r>
              <w:rPr/>
              <w:t xml:space="preserve">40,516.20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Силиконовый патрубок ХС 32-90/70/100 или QE90E31(70X100)-C или MAZ M32-BSH 90/100/70-OAT / MAZ M32-BHD 90/100/70 / MAZ M32-BSH 90-100-70 или GK-32-90/70/100 или аналоги</w:t>
            </w:r>
          </w:p>
        </w:tc>
        <w:tc>
          <w:tcPr>
            <w:tcW w:w="5100" w:type="dxa"/>
            <w:shd w:val="clear" w:fill="fdf5e8"/>
          </w:tcPr>
          <w:p>
            <w:pPr>
              <w:ind w:left="113.472" w:right="113.472"/>
              <w:spacing w:before="120" w:after="120"/>
            </w:pPr>
            <w:r>
              <w:rPr/>
              <w:t xml:space="preserve">6 300 шт.,</w:t>
            </w:r>
            <w:br/>
            <w:r>
              <w:rPr/>
              <w:t xml:space="preserve">19,530.00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Силиконовый патрубок QS37L1000-C или XC 37-1000 или MAZ M38-OAT / MAZ M38-BHD 1000 / M37-BSH 1000 или GK-37-1000 или 10482423 или 725.86.01.747 или аналоги</w:t>
            </w:r>
          </w:p>
        </w:tc>
        <w:tc>
          <w:tcPr>
            <w:tcW w:w="5100" w:type="dxa"/>
            <w:shd w:val="clear" w:fill="fdf5e8"/>
          </w:tcPr>
          <w:p>
            <w:pPr>
              <w:ind w:left="113.472" w:right="113.472"/>
              <w:spacing w:before="120" w:after="120"/>
            </w:pPr>
            <w:r>
              <w:rPr/>
              <w:t xml:space="preserve">4 200 м,</w:t>
            </w:r>
            <w:br/>
            <w:r>
              <w:rPr/>
              <w:t xml:space="preserve">76,230.00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Силиконовый патрубок QE90E37(160X160)-C или XC 37-90/160/160  или GK-37-90/160/160 или MAZ 270 003 237-OAT / MAZ 270 003 237-BHD / MAZ 270 003 237-BSH или 270 003 237 или аналоги</w:t>
            </w:r>
          </w:p>
        </w:tc>
        <w:tc>
          <w:tcPr>
            <w:tcW w:w="5100" w:type="dxa"/>
            <w:shd w:val="clear" w:fill="fdf5e8"/>
          </w:tcPr>
          <w:p>
            <w:pPr>
              <w:ind w:left="113.472" w:right="113.472"/>
              <w:spacing w:before="120" w:after="120"/>
            </w:pPr>
            <w:r>
              <w:rPr/>
              <w:t xml:space="preserve">16 300 шт.,</w:t>
            </w:r>
            <w:br/>
            <w:r>
              <w:rPr/>
              <w:t xml:space="preserve">116,708.00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Силиконовый патрубок QE45E37(100X100)-C или XPT 37-135/100/100 или GK 37-135/100/100 или MAZ 270 003 247-OAT /                        MAZ 270 003 247-BHD / MAZ 270 003 247-BSH или 270 003 247 или аналоги</w:t>
            </w:r>
          </w:p>
        </w:tc>
        <w:tc>
          <w:tcPr>
            <w:tcW w:w="5100" w:type="dxa"/>
            <w:shd w:val="clear" w:fill="fdf5e8"/>
          </w:tcPr>
          <w:p>
            <w:pPr>
              <w:ind w:left="113.472" w:right="113.472"/>
              <w:spacing w:before="120" w:after="120"/>
            </w:pPr>
            <w:r>
              <w:rPr/>
              <w:t xml:space="preserve">3 480 шт.,</w:t>
            </w:r>
            <w:br/>
            <w:r>
              <w:rPr/>
              <w:t xml:space="preserve">8,526.00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Силиконовый патрубок XC 41-1000 или QS41L1000-C или 5316X5-1303010-002 или M41-BSH 1000 или аналоги</w:t>
            </w:r>
          </w:p>
        </w:tc>
        <w:tc>
          <w:tcPr>
            <w:tcW w:w="5100" w:type="dxa"/>
            <w:shd w:val="clear" w:fill="fdf5e8"/>
          </w:tcPr>
          <w:p>
            <w:pPr>
              <w:ind w:left="113.472" w:right="113.472"/>
              <w:spacing w:before="120" w:after="120"/>
            </w:pPr>
            <w:r>
              <w:rPr/>
              <w:t xml:space="preserve">2 282 м,</w:t>
            </w:r>
            <w:br/>
            <w:r>
              <w:rPr/>
              <w:t xml:space="preserve">22,523.34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Силиконовый патрубок XC 44-90/250/200 или QE90E44(250X200)-C или GK-44-90/250/200 или MAZ M45-BSH 90/250/200-OAT / MAZ M45-BHD 90/250/200 / MAZ M44-BSH 90-250-200 или аналоги</w:t>
            </w:r>
          </w:p>
        </w:tc>
        <w:tc>
          <w:tcPr>
            <w:tcW w:w="5100" w:type="dxa"/>
            <w:shd w:val="clear" w:fill="fdf5e8"/>
          </w:tcPr>
          <w:p>
            <w:pPr>
              <w:ind w:left="113.472" w:right="113.472"/>
              <w:spacing w:before="120" w:after="120"/>
            </w:pPr>
            <w:r>
              <w:rPr/>
              <w:t xml:space="preserve">430 шт.,</w:t>
            </w:r>
            <w:br/>
            <w:r>
              <w:rPr/>
              <w:t xml:space="preserve">3,839.90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Силиконовый патрубок ХС 49-1000 или QS49L1000-C или MAZ M50-OAT / MAZ M50-BHD 1000 / M49-BSH 1000 или GK-49-1000 или 10482448 или 725.86.01.744 или аналоги</w:t>
            </w:r>
          </w:p>
        </w:tc>
        <w:tc>
          <w:tcPr>
            <w:tcW w:w="5100" w:type="dxa"/>
            <w:shd w:val="clear" w:fill="fdf5e8"/>
          </w:tcPr>
          <w:p>
            <w:pPr>
              <w:ind w:left="113.472" w:right="113.472"/>
              <w:spacing w:before="120" w:after="120"/>
            </w:pPr>
            <w:r>
              <w:rPr/>
              <w:t xml:space="preserve">1 137 м,</w:t>
            </w:r>
            <w:br/>
            <w:r>
              <w:rPr/>
              <w:t xml:space="preserve">16,986.78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Силиконовый патрубок XC 49-90/250/200 или QE90E49(250X200)-С или GK-49-90/250/200 или MAZ 270 003 238-OAT / MAZ 270 003 238-BHD / MAZ 270 003 238-BSH или 270 003 238 или аналоги</w:t>
            </w:r>
          </w:p>
        </w:tc>
        <w:tc>
          <w:tcPr>
            <w:tcW w:w="5100" w:type="dxa"/>
            <w:shd w:val="clear" w:fill="fdf5e8"/>
          </w:tcPr>
          <w:p>
            <w:pPr>
              <w:ind w:left="113.472" w:right="113.472"/>
              <w:spacing w:before="120" w:after="120"/>
            </w:pPr>
            <w:r>
              <w:rPr/>
              <w:t xml:space="preserve">9 500 шт.,</w:t>
            </w:r>
            <w:br/>
            <w:r>
              <w:rPr/>
              <w:t xml:space="preserve">95,095.00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Силиконовый патрубок ХРТ 49-135/150/150 или QE45E49(150X150)-C или MAZ 270 003 248-OAT / MAZ 270 003 248-BHD / MAZ 270 003 248-BSH или GK 49-135/150/150 или аналоги</w:t>
            </w:r>
          </w:p>
        </w:tc>
        <w:tc>
          <w:tcPr>
            <w:tcW w:w="5100" w:type="dxa"/>
            <w:shd w:val="clear" w:fill="fdf5e8"/>
          </w:tcPr>
          <w:p>
            <w:pPr>
              <w:ind w:left="113.472" w:right="113.472"/>
              <w:spacing w:before="120" w:after="120"/>
            </w:pPr>
            <w:r>
              <w:rPr/>
              <w:t xml:space="preserve">7 450 шт.,</w:t>
            </w:r>
            <w:br/>
            <w:r>
              <w:rPr/>
              <w:t xml:space="preserve">44,849.00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Силиконовый патрубок XPT GK 50-170A или QM50L170-K или GK 50-170-A или TH503H170R или аналоги</w:t>
            </w:r>
          </w:p>
        </w:tc>
        <w:tc>
          <w:tcPr>
            <w:tcW w:w="5100" w:type="dxa"/>
            <w:shd w:val="clear" w:fill="fdf5e8"/>
          </w:tcPr>
          <w:p>
            <w:pPr>
              <w:ind w:left="113.472" w:right="113.472"/>
              <w:spacing w:before="120" w:after="120"/>
            </w:pPr>
            <w:r>
              <w:rPr/>
              <w:t xml:space="preserve">50 шт.,</w:t>
            </w:r>
            <w:br/>
            <w:r>
              <w:rPr/>
              <w:t xml:space="preserve">264.00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Силиконовый патрубок 5550B3-1303010-013 или MAZ 5550B3-1303010 или аналоги</w:t>
            </w:r>
          </w:p>
        </w:tc>
        <w:tc>
          <w:tcPr>
            <w:tcW w:w="5100" w:type="dxa"/>
            <w:shd w:val="clear" w:fill="fdf5e8"/>
          </w:tcPr>
          <w:p>
            <w:pPr>
              <w:ind w:left="113.472" w:right="113.472"/>
              <w:spacing w:before="120" w:after="120"/>
            </w:pPr>
            <w:r>
              <w:rPr/>
              <w:t xml:space="preserve">1 500 шт.,</w:t>
            </w:r>
            <w:br/>
            <w:r>
              <w:rPr/>
              <w:t xml:space="preserve">26,490.00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Силиконовый патрубок 6312B5-1303010-013 или MAZ 6312B5-1303010 или аналоги</w:t>
            </w:r>
          </w:p>
        </w:tc>
        <w:tc>
          <w:tcPr>
            <w:tcW w:w="5100" w:type="dxa"/>
            <w:shd w:val="clear" w:fill="fdf5e8"/>
          </w:tcPr>
          <w:p>
            <w:pPr>
              <w:ind w:left="113.472" w:right="113.472"/>
              <w:spacing w:before="120" w:after="120"/>
            </w:pPr>
            <w:r>
              <w:rPr/>
              <w:t xml:space="preserve">900 шт.,</w:t>
            </w:r>
            <w:br/>
            <w:r>
              <w:rPr/>
              <w:t xml:space="preserve">18,945.00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Силиконовый патрубок XC 59-1000 или QS59L1000-C или MAZ M60-OAT  / MAZ M60-BHD 1000 / M59-BSH 1000 или GK-59-1000 или 725.86.01.743 или 10482558 или аналоги</w:t>
            </w:r>
          </w:p>
        </w:tc>
        <w:tc>
          <w:tcPr>
            <w:tcW w:w="5100" w:type="dxa"/>
            <w:shd w:val="clear" w:fill="fdf5e8"/>
          </w:tcPr>
          <w:p>
            <w:pPr>
              <w:ind w:left="113.472" w:right="113.472"/>
              <w:spacing w:before="120" w:after="120"/>
            </w:pPr>
            <w:r>
              <w:rPr/>
              <w:t xml:space="preserve">460 м,</w:t>
            </w:r>
            <w:br/>
            <w:r>
              <w:rPr/>
              <w:t xml:space="preserve">8,183.40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Силиконовый патрубок QE90E59L200x250-C или ХС 59-90/250/200 или MAZ 270 003 239-BHD /  MAZ 270 003 239-BSH или аналоги</w:t>
            </w:r>
          </w:p>
        </w:tc>
        <w:tc>
          <w:tcPr>
            <w:tcW w:w="5100" w:type="dxa"/>
            <w:shd w:val="clear" w:fill="fdf5e8"/>
          </w:tcPr>
          <w:p>
            <w:pPr>
              <w:ind w:left="113.472" w:right="113.472"/>
              <w:spacing w:before="120" w:after="120"/>
            </w:pPr>
            <w:r>
              <w:rPr/>
              <w:t xml:space="preserve">7 100 шт.,</w:t>
            </w:r>
            <w:br/>
            <w:r>
              <w:rPr/>
              <w:t xml:space="preserve">48,067.00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Силиконовый патрубок QRM59E75L160-C или GK 59:75-160H или аналоги</w:t>
            </w:r>
          </w:p>
        </w:tc>
        <w:tc>
          <w:tcPr>
            <w:tcW w:w="5100" w:type="dxa"/>
            <w:shd w:val="clear" w:fill="fdf5e8"/>
          </w:tcPr>
          <w:p>
            <w:pPr>
              <w:ind w:left="113.472" w:right="113.472"/>
              <w:spacing w:before="120" w:after="120"/>
            </w:pPr>
            <w:r>
              <w:rPr/>
              <w:t xml:space="preserve">390 шт.,</w:t>
            </w:r>
            <w:br/>
            <w:r>
              <w:rPr/>
              <w:t xml:space="preserve">3,950.70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Силиконовый патрубок 5440B9-1303010-003 или MAZ 5440B9-1303010 или аналоги</w:t>
            </w:r>
          </w:p>
        </w:tc>
        <w:tc>
          <w:tcPr>
            <w:tcW w:w="5100" w:type="dxa"/>
            <w:shd w:val="clear" w:fill="fdf5e8"/>
          </w:tcPr>
          <w:p>
            <w:pPr>
              <w:ind w:left="113.472" w:right="113.472"/>
              <w:spacing w:before="120" w:after="120"/>
            </w:pPr>
            <w:r>
              <w:rPr/>
              <w:t xml:space="preserve">240 шт.,</w:t>
            </w:r>
            <w:br/>
            <w:r>
              <w:rPr/>
              <w:t xml:space="preserve">3,050.40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Силиконовый патрубок 5440B9-1303025-003 или MAZ 5440B9-1303025 или аналоги</w:t>
            </w:r>
          </w:p>
        </w:tc>
        <w:tc>
          <w:tcPr>
            <w:tcW w:w="5100" w:type="dxa"/>
            <w:shd w:val="clear" w:fill="fdf5e8"/>
          </w:tcPr>
          <w:p>
            <w:pPr>
              <w:ind w:left="113.472" w:right="113.472"/>
              <w:spacing w:before="120" w:after="120"/>
            </w:pPr>
            <w:r>
              <w:rPr/>
              <w:t xml:space="preserve">200 шт.,</w:t>
            </w:r>
            <w:br/>
            <w:r>
              <w:rPr/>
              <w:t xml:space="preserve">2,374.00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Силиконовый патрубок QE90E59L100x100-C или 544069-1303010-003 или M59-BSH90-100-100 / MAZ 270003227-BHD или аналоги</w:t>
            </w:r>
          </w:p>
        </w:tc>
        <w:tc>
          <w:tcPr>
            <w:tcW w:w="5100" w:type="dxa"/>
            <w:shd w:val="clear" w:fill="fdf5e8"/>
          </w:tcPr>
          <w:p>
            <w:pPr>
              <w:ind w:left="113.472" w:right="113.472"/>
              <w:spacing w:before="120" w:after="120"/>
            </w:pPr>
            <w:r>
              <w:rPr/>
              <w:t xml:space="preserve">500 шт.,</w:t>
            </w:r>
            <w:br/>
            <w:r>
              <w:rPr/>
              <w:t xml:space="preserve">2,865.00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Силиконовый патрубок 630369-1303260-003 или QE90E59L145x190-C или M59-BSH90/145/190 или аналоги</w:t>
            </w:r>
          </w:p>
        </w:tc>
        <w:tc>
          <w:tcPr>
            <w:tcW w:w="5100" w:type="dxa"/>
            <w:shd w:val="clear" w:fill="fdf5e8"/>
          </w:tcPr>
          <w:p>
            <w:pPr>
              <w:ind w:left="113.472" w:right="113.472"/>
              <w:spacing w:before="120" w:after="120"/>
            </w:pPr>
            <w:r>
              <w:rPr/>
              <w:t xml:space="preserve">2 800 шт.,</w:t>
            </w:r>
            <w:br/>
            <w:r>
              <w:rPr/>
              <w:t xml:space="preserve">25,718.00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Силиконовый патрубок XC 69-1000 или QS69L1000-C или 6317F9-1303027-002 или M69-BSH 1000 или аналоги</w:t>
            </w:r>
          </w:p>
        </w:tc>
        <w:tc>
          <w:tcPr>
            <w:tcW w:w="5100" w:type="dxa"/>
            <w:shd w:val="clear" w:fill="fdf5e8"/>
          </w:tcPr>
          <w:p>
            <w:pPr>
              <w:ind w:left="113.472" w:right="113.472"/>
              <w:spacing w:before="120" w:after="120"/>
            </w:pPr>
            <w:r>
              <w:rPr/>
              <w:t xml:space="preserve">2 100 м,</w:t>
            </w:r>
            <w:br/>
            <w:r>
              <w:rPr/>
              <w:t xml:space="preserve">42,462.00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Силиконовый патрубок XPT 69-1000-A или QS69L1000-K или M69-RNH 1000 или аналоги</w:t>
            </w:r>
          </w:p>
        </w:tc>
        <w:tc>
          <w:tcPr>
            <w:tcW w:w="5100" w:type="dxa"/>
            <w:shd w:val="clear" w:fill="fdf5e8"/>
          </w:tcPr>
          <w:p>
            <w:pPr>
              <w:ind w:left="113.472" w:right="113.472"/>
              <w:spacing w:before="120" w:after="120"/>
            </w:pPr>
            <w:r>
              <w:rPr/>
              <w:t xml:space="preserve">215 м,</w:t>
            </w:r>
            <w:br/>
            <w:r>
              <w:rPr/>
              <w:t xml:space="preserve">5,433.05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Силиконовый патрубок M69-BSH90-150-150 или ХС 69-90/150/150 или QE90E69(150x150)-C или аналоги</w:t>
            </w:r>
          </w:p>
        </w:tc>
        <w:tc>
          <w:tcPr>
            <w:tcW w:w="5100" w:type="dxa"/>
            <w:shd w:val="clear" w:fill="fdf5e8"/>
          </w:tcPr>
          <w:p>
            <w:pPr>
              <w:ind w:left="113.472" w:right="113.472"/>
              <w:spacing w:before="120" w:after="120"/>
            </w:pPr>
            <w:r>
              <w:rPr/>
              <w:t xml:space="preserve">1 030 шт.,</w:t>
            </w:r>
            <w:br/>
            <w:r>
              <w:rPr/>
              <w:t xml:space="preserve">8,899.20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Силиконовый патрубок  XPT GK 70-170 или QM70L170-C или GK 70-170 или TH703H170B или аналоги</w:t>
            </w:r>
          </w:p>
        </w:tc>
        <w:tc>
          <w:tcPr>
            <w:tcW w:w="5100" w:type="dxa"/>
            <w:shd w:val="clear" w:fill="fdf5e8"/>
          </w:tcPr>
          <w:p>
            <w:pPr>
              <w:ind w:left="113.472" w:right="113.472"/>
              <w:spacing w:before="120" w:after="120"/>
            </w:pPr>
            <w:r>
              <w:rPr/>
              <w:t xml:space="preserve">200 шт.,</w:t>
            </w:r>
            <w:br/>
            <w:r>
              <w:rPr/>
              <w:t xml:space="preserve">1,618.00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Силиконовый патрубок 543208-1303260-003 или MAZ 543208-1303260 или аналоги</w:t>
            </w:r>
          </w:p>
        </w:tc>
        <w:tc>
          <w:tcPr>
            <w:tcW w:w="5100" w:type="dxa"/>
            <w:shd w:val="clear" w:fill="fdf5e8"/>
          </w:tcPr>
          <w:p>
            <w:pPr>
              <w:ind w:left="113.472" w:right="113.472"/>
              <w:spacing w:before="120" w:after="120"/>
            </w:pPr>
            <w:r>
              <w:rPr/>
              <w:t xml:space="preserve">100 шт.,</w:t>
            </w:r>
            <w:br/>
            <w:r>
              <w:rPr/>
              <w:t xml:space="preserve">1,168.00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Силиконовый патрубок 646076-1303010-003 или QE90E69L115х115-С или M69-BSH90/115/115 или аналоги</w:t>
            </w:r>
          </w:p>
        </w:tc>
        <w:tc>
          <w:tcPr>
            <w:tcW w:w="5100" w:type="dxa"/>
            <w:shd w:val="clear" w:fill="fdf5e8"/>
          </w:tcPr>
          <w:p>
            <w:pPr>
              <w:ind w:left="113.472" w:right="113.472"/>
              <w:spacing w:before="120" w:after="120"/>
            </w:pPr>
            <w:r>
              <w:rPr/>
              <w:t xml:space="preserve">7 200 шт.,</w:t>
            </w:r>
            <w:br/>
            <w:r>
              <w:rPr/>
              <w:t xml:space="preserve">49,032.00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Силиконовый патрубок QS74L1000-C или XPT 75-1000 или 650128-1323094-002 или M75-BSH 1000 или аналоги</w:t>
            </w:r>
          </w:p>
        </w:tc>
        <w:tc>
          <w:tcPr>
            <w:tcW w:w="5100" w:type="dxa"/>
            <w:shd w:val="clear" w:fill="fdf5e8"/>
          </w:tcPr>
          <w:p>
            <w:pPr>
              <w:ind w:left="113.472" w:right="113.472"/>
              <w:spacing w:before="120" w:after="120"/>
            </w:pPr>
            <w:r>
              <w:rPr/>
              <w:t xml:space="preserve">532 м,</w:t>
            </w:r>
            <w:br/>
            <w:r>
              <w:rPr/>
              <w:t xml:space="preserve">8,660.96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Силиконовый патрубок QS75L1000-K или XPT 75-1000-A или 725.86.01.736 или GK-75-1000-A или MAZ M75-RNH 4000 / M75-RNH 1000 или аналоги</w:t>
            </w:r>
          </w:p>
        </w:tc>
        <w:tc>
          <w:tcPr>
            <w:tcW w:w="5100" w:type="dxa"/>
            <w:shd w:val="clear" w:fill="fdf5e8"/>
          </w:tcPr>
          <w:p>
            <w:pPr>
              <w:ind w:left="113.472" w:right="113.472"/>
              <w:spacing w:before="120" w:after="120"/>
            </w:pPr>
            <w:r>
              <w:rPr/>
              <w:t xml:space="preserve">140 м,</w:t>
            </w:r>
            <w:br/>
            <w:r>
              <w:rPr/>
              <w:t xml:space="preserve">3,631.32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Силиконовый патрубок 4371W1-1323094-000 или QM74L170-C или MAZ 270003172 или аналоги</w:t>
            </w:r>
          </w:p>
        </w:tc>
        <w:tc>
          <w:tcPr>
            <w:tcW w:w="5100" w:type="dxa"/>
            <w:shd w:val="clear" w:fill="fdf5e8"/>
          </w:tcPr>
          <w:p>
            <w:pPr>
              <w:ind w:left="113.472" w:right="113.472"/>
              <w:spacing w:before="120" w:after="120"/>
            </w:pPr>
            <w:r>
              <w:rPr/>
              <w:t xml:space="preserve">1 120 шт.,</w:t>
            </w:r>
            <w:br/>
            <w:r>
              <w:rPr/>
              <w:t xml:space="preserve">5,163.20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Силиконовый патрубок 4371W1-1323092-000 или QM74L170-K или MAZ 270003171 или аналоги</w:t>
            </w:r>
          </w:p>
        </w:tc>
        <w:tc>
          <w:tcPr>
            <w:tcW w:w="5100" w:type="dxa"/>
            <w:shd w:val="clear" w:fill="fdf5e8"/>
          </w:tcPr>
          <w:p>
            <w:pPr>
              <w:ind w:left="113.472" w:right="113.472"/>
              <w:spacing w:before="120" w:after="120"/>
            </w:pPr>
            <w:r>
              <w:rPr/>
              <w:t xml:space="preserve">925 шт.,</w:t>
            </w:r>
            <w:br/>
            <w:r>
              <w:rPr/>
              <w:t xml:space="preserve">6,724.75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Силиконовый патрубок QS79L1000-K или аналоги</w:t>
            </w:r>
          </w:p>
        </w:tc>
        <w:tc>
          <w:tcPr>
            <w:tcW w:w="5100" w:type="dxa"/>
            <w:shd w:val="clear" w:fill="fdf5e8"/>
          </w:tcPr>
          <w:p>
            <w:pPr>
              <w:ind w:left="113.472" w:right="113.472"/>
              <w:spacing w:before="120" w:after="120"/>
            </w:pPr>
            <w:r>
              <w:rPr/>
              <w:t xml:space="preserve">350 м,</w:t>
            </w:r>
            <w:br/>
            <w:r>
              <w:rPr/>
              <w:t xml:space="preserve">10,034.50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Силиконовый патрубок QM79L155-K или XPT GK 79-155 A или GK 80-155-A или MAZ 002 094 75 82 или 270 003 249 или А 002 094 75 82 или аналоги</w:t>
            </w:r>
          </w:p>
        </w:tc>
        <w:tc>
          <w:tcPr>
            <w:tcW w:w="5100" w:type="dxa"/>
            <w:shd w:val="clear" w:fill="fdf5e8"/>
          </w:tcPr>
          <w:p>
            <w:pPr>
              <w:ind w:left="113.472" w:right="113.472"/>
              <w:spacing w:before="120" w:after="120"/>
            </w:pPr>
            <w:r>
              <w:rPr/>
              <w:t xml:space="preserve">1 590 шт.,</w:t>
            </w:r>
            <w:br/>
            <w:r>
              <w:rPr/>
              <w:t xml:space="preserve">12,068.10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Силиконовый патрубок QS89L1000-C или XPT 89-1000 или 725.86.01.738 или GK-89-1000 или MAZ M90-BSH 4000 / MAZ M90-BHD 1000 / M89-BSH 1000 или аналоги</w:t>
            </w:r>
          </w:p>
        </w:tc>
        <w:tc>
          <w:tcPr>
            <w:tcW w:w="5100" w:type="dxa"/>
            <w:shd w:val="clear" w:fill="fdf5e8"/>
          </w:tcPr>
          <w:p>
            <w:pPr>
              <w:ind w:left="113.472" w:right="113.472"/>
              <w:spacing w:before="120" w:after="120"/>
            </w:pPr>
            <w:r>
              <w:rPr/>
              <w:t xml:space="preserve">850 м,</w:t>
            </w:r>
            <w:br/>
            <w:r>
              <w:rPr/>
              <w:t xml:space="preserve">21,768.50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Силиконовый патрубок QS89L1000-K или 5516X5-1323092-002 или XPT 89-1000-A или аналоги</w:t>
            </w:r>
          </w:p>
        </w:tc>
        <w:tc>
          <w:tcPr>
            <w:tcW w:w="5100" w:type="dxa"/>
            <w:shd w:val="clear" w:fill="fdf5e8"/>
          </w:tcPr>
          <w:p>
            <w:pPr>
              <w:ind w:left="113.472" w:right="113.472"/>
              <w:spacing w:before="120" w:after="120"/>
            </w:pPr>
            <w:r>
              <w:rPr/>
              <w:t xml:space="preserve">770 м,</w:t>
            </w:r>
            <w:br/>
            <w:r>
              <w:rPr/>
              <w:t xml:space="preserve">19,719.70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Силиконовый патрубок 6517X9-1323094-000 или QM89L120-C или MAZ 270003209 или 6517X9-1323094-005 или аналоги</w:t>
            </w:r>
          </w:p>
        </w:tc>
        <w:tc>
          <w:tcPr>
            <w:tcW w:w="5100" w:type="dxa"/>
            <w:shd w:val="clear" w:fill="fdf5e8"/>
          </w:tcPr>
          <w:p>
            <w:pPr>
              <w:ind w:left="113.472" w:right="113.472"/>
              <w:spacing w:before="120" w:after="120"/>
            </w:pPr>
            <w:r>
              <w:rPr/>
              <w:t xml:space="preserve">2 400 шт.,</w:t>
            </w:r>
            <w:br/>
            <w:r>
              <w:rPr/>
              <w:t xml:space="preserve">13,656.00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Силиконовый патрубок 6517X9-1323092-000 или QM89L120-K или  MAZ 6517X9-1323092 или аналоги</w:t>
            </w:r>
          </w:p>
        </w:tc>
        <w:tc>
          <w:tcPr>
            <w:tcW w:w="5100" w:type="dxa"/>
            <w:shd w:val="clear" w:fill="fdf5e8"/>
          </w:tcPr>
          <w:p>
            <w:pPr>
              <w:ind w:left="113.472" w:right="113.472"/>
              <w:spacing w:before="120" w:after="120"/>
            </w:pPr>
            <w:r>
              <w:rPr/>
              <w:t xml:space="preserve">1 300 шт.,</w:t>
            </w:r>
            <w:br/>
            <w:r>
              <w:rPr/>
              <w:t xml:space="preserve">7,683.00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Силиконовый патрубок 555174-1323094-000 или QM89L170-С или MAZ 270003170 или 555174-1323094-005 или аналоги</w:t>
            </w:r>
          </w:p>
        </w:tc>
        <w:tc>
          <w:tcPr>
            <w:tcW w:w="5100" w:type="dxa"/>
            <w:shd w:val="clear" w:fill="fdf5e8"/>
          </w:tcPr>
          <w:p>
            <w:pPr>
              <w:ind w:left="113.472" w:right="113.472"/>
              <w:spacing w:before="120" w:after="120"/>
            </w:pPr>
            <w:r>
              <w:rPr/>
              <w:t xml:space="preserve">9 500 шт.,</w:t>
            </w:r>
            <w:br/>
            <w:r>
              <w:rPr/>
              <w:t xml:space="preserve">44,745.00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Силиконовый патрубок 437172-1323092-000 или QM89L170-K  или MAZ 270003169 или аналоги</w:t>
            </w:r>
          </w:p>
        </w:tc>
        <w:tc>
          <w:tcPr>
            <w:tcW w:w="5100" w:type="dxa"/>
            <w:shd w:val="clear" w:fill="fdf5e8"/>
          </w:tcPr>
          <w:p>
            <w:pPr>
              <w:ind w:left="113.472" w:right="113.472"/>
              <w:spacing w:before="120" w:after="120"/>
            </w:pPr>
            <w:r>
              <w:rPr/>
              <w:t xml:space="preserve">10 000 шт.,</w:t>
            </w:r>
            <w:br/>
            <w:r>
              <w:rPr/>
              <w:t xml:space="preserve">83,400.00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Силиконовый патрубок 5440B9-1323094 или QM89L281-С или MAZ 5440B9-1323094 или 5440B9-1323094-002 или 02.121.SFS.1K.3 или 81.96301-0901 или аналоги</w:t>
            </w:r>
          </w:p>
        </w:tc>
        <w:tc>
          <w:tcPr>
            <w:tcW w:w="5100" w:type="dxa"/>
            <w:shd w:val="clear" w:fill="fdf5e8"/>
          </w:tcPr>
          <w:p>
            <w:pPr>
              <w:ind w:left="113.472" w:right="113.472"/>
              <w:spacing w:before="120" w:after="120"/>
            </w:pPr>
            <w:r>
              <w:rPr/>
              <w:t xml:space="preserve">200 шт.,</w:t>
            </w:r>
            <w:br/>
            <w:r>
              <w:rPr/>
              <w:t xml:space="preserve">2,480.00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Силиконовый патрубок QS99L100-К или M99-RNHX100 или аналоги</w:t>
            </w:r>
          </w:p>
        </w:tc>
        <w:tc>
          <w:tcPr>
            <w:tcW w:w="5100" w:type="dxa"/>
            <w:shd w:val="clear" w:fill="fdf5e8"/>
          </w:tcPr>
          <w:p>
            <w:pPr>
              <w:ind w:left="113.472" w:right="113.472"/>
              <w:spacing w:before="120" w:after="120"/>
            </w:pPr>
            <w:r>
              <w:rPr/>
              <w:t xml:space="preserve">8 140 шт.,</w:t>
            </w:r>
            <w:br/>
            <w:r>
              <w:rPr/>
              <w:t xml:space="preserve">27,676.00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Силиконовый патрубок XPT GK 99-200 или QM99L200-C или MAZ 002 094 54 82 или GK 100-200 или A 002 094 54 82 или аналоги</w:t>
            </w:r>
          </w:p>
        </w:tc>
        <w:tc>
          <w:tcPr>
            <w:tcW w:w="5100" w:type="dxa"/>
            <w:shd w:val="clear" w:fill="fdf5e8"/>
          </w:tcPr>
          <w:p>
            <w:pPr>
              <w:ind w:left="113.472" w:right="113.472"/>
              <w:spacing w:before="120" w:after="120"/>
            </w:pPr>
            <w:r>
              <w:rPr/>
              <w:t xml:space="preserve">1 150 шт.,</w:t>
            </w:r>
            <w:br/>
            <w:r>
              <w:rPr/>
              <w:t xml:space="preserve">12,611.50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bl>
    <w:p/>
    <w:p>
      <w:pPr>
        <w:ind w:left="113.472" w:right="113.472"/>
        <w:spacing w:before="120" w:after="120"/>
      </w:pPr>
      <w:r>
        <w:rPr>
          <w:b w:val="1"/>
          <w:bCs w:val="1"/>
        </w:rPr>
        <w:t xml:space="preserve">Процедура закупки № 2025-1211469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комплекта оборудования для МАЗ 203Т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Богдевич Ангелина Юрьевна  - 
</w:t>
            </w:r>
            <w:br/>
            <w:r>
              <w:rPr/>
              <w:t xml:space="preserve">зам. начальника отдела                                                  
</w:t>
            </w:r>
            <w:br/>
            <w:r>
              <w:rPr/>
              <w:t xml:space="preserve">uvk_amaz@maz.by
</w:t>
            </w:r>
            <w:br/>
            <w:r>
              <w:rPr/>
              <w:t xml:space="preserve">+375 17  217-22-66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13.02.2025 г. до 10:00 включительно.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оборудования для МАЗ 203Т Т20322-00.00.00.000-18 или аналог</w:t>
            </w:r>
          </w:p>
        </w:tc>
        <w:tc>
          <w:tcPr>
            <w:tcW w:w="5100" w:type="dxa"/>
            <w:shd w:val="clear" w:fill="fdf5e8"/>
          </w:tcPr>
          <w:p>
            <w:pPr>
              <w:ind w:left="113.472" w:right="113.472"/>
              <w:spacing w:before="120" w:after="120"/>
            </w:pPr>
            <w:r>
              <w:rPr/>
              <w:t xml:space="preserve">7 компл.,</w:t>
            </w:r>
            <w:br/>
            <w:r>
              <w:rPr/>
              <w:t xml:space="preserve">2,634,324.00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Комплект оборудования для МАЗ 203Т Т20322-00.00.00.000-19 или аналог</w:t>
            </w:r>
          </w:p>
        </w:tc>
        <w:tc>
          <w:tcPr>
            <w:tcW w:w="5100" w:type="dxa"/>
            <w:shd w:val="clear" w:fill="fdf5e8"/>
          </w:tcPr>
          <w:p>
            <w:pPr>
              <w:ind w:left="113.472" w:right="113.472"/>
              <w:spacing w:before="120" w:after="120"/>
            </w:pPr>
            <w:r>
              <w:rPr/>
              <w:t xml:space="preserve">13 компл.,</w:t>
            </w:r>
            <w:br/>
            <w:r>
              <w:rPr/>
              <w:t xml:space="preserve">4,892,316.00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w:t>
            </w:r>
          </w:p>
        </w:tc>
      </w:tr>
    </w:tbl>
    <w:p/>
    <w:p>
      <w:pPr>
        <w:ind w:left="113.472" w:right="113.472"/>
        <w:spacing w:before="120" w:after="120"/>
      </w:pPr>
      <w:r>
        <w:rPr>
          <w:b w:val="1"/>
          <w:bCs w:val="1"/>
        </w:rPr>
        <w:t xml:space="preserve">Процедура закупки № 2025-1211655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радиаторов 4 лота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Гриб Алексндр Геннадьевич, +375172179362, uvk_agregat@maz.by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нахожденияи места происхождения капиала,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Изделия должны соответствовать согласованной конструкторской документацией с заказчиком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 решению конкурсной комиссии допускается разделение объемов закупки.
</w:t>
            </w:r>
            <w:b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w:t>
            </w:r>
            <w:br/>
            <w:r>
              <w:rPr/>
              <w:t xml:space="preserve">- цена,
</w:t>
            </w:r>
            <w:br/>
            <w:r>
              <w:rPr/>
              <w:t xml:space="preserve">- порядок расчетов,
</w:t>
            </w:r>
            <w:br/>
            <w:r>
              <w:rPr/>
              <w:t xml:space="preserve">- транспортные затраты.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РБ.</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письменному запросу предполагаемого участника поступившего на электронную почту или по факсимильной связи указанной в запросе в течение 1 рабочего дня предоставляется ответ в части разъяснений представления конкурсных документов.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в срок до окончания приема предложений.
</w:t>
            </w:r>
            <w:br/>
            <w:r>
              <w:rPr/>
              <w:t xml:space="preserve">Коммерческие предложения принимаются одним из следующих способов:
</w:t>
            </w:r>
            <w:br/>
            <w:r>
              <w:rPr/>
              <w:t xml:space="preserve">- по факсу: +375172179749
</w:t>
            </w:r>
            <w:br/>
            <w:r>
              <w:rPr/>
              <w:t xml:space="preserve">- по электронной почте: uvk_agregat@maz.by
</w:t>
            </w:r>
            <w:br/>
            <w:r>
              <w:rPr/>
              <w:t xml:space="preserve">По почтовому адресу 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УВК, кабинет 505.</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радиатор (ВА06-Р630333-010), а именно:
</w:t>
            </w:r>
            <w:br/>
            <w:r>
              <w:rPr/>
              <w:t xml:space="preserve">ЛР630333-1301010;
</w:t>
            </w:r>
            <w:br/>
            <w:r>
              <w:rPr/>
              <w:t xml:space="preserve">630333-1301010-005;
</w:t>
            </w:r>
            <w:br/>
            <w:r>
              <w:rPr/>
              <w:t xml:space="preserve">630333-1301010-004;
</w:t>
            </w:r>
            <w:br/>
            <w:r>
              <w:rPr/>
              <w:t xml:space="preserve">630333А-1301010-10;
</w:t>
            </w:r>
            <w:br/>
            <w:r>
              <w:rPr/>
              <w:t xml:space="preserve">или аналоги</w:t>
            </w:r>
          </w:p>
        </w:tc>
        <w:tc>
          <w:tcPr>
            <w:tcW w:w="5100" w:type="dxa"/>
            <w:shd w:val="clear" w:fill="fdf5e8"/>
          </w:tcPr>
          <w:p>
            <w:pPr>
              <w:ind w:left="113.472" w:right="113.472"/>
              <w:spacing w:before="120" w:after="120"/>
            </w:pPr>
            <w:r>
              <w:rPr/>
              <w:t xml:space="preserve">4 000 шт.,</w:t>
            </w:r>
            <w:br/>
            <w:r>
              <w:rPr/>
              <w:t xml:space="preserve">62,800,000.00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12.03.2025 по 11.03.2026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29.32.30.600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радиатор (ВА06-Р630333-000), а именно:
</w:t>
            </w:r>
            <w:br/>
            <w:r>
              <w:rPr/>
              <w:t xml:space="preserve">630333К.1301010;
</w:t>
            </w:r>
            <w:br/>
            <w:r>
              <w:rPr/>
              <w:t xml:space="preserve">630333-1301010 (медно-латунный);
</w:t>
            </w:r>
            <w:br/>
            <w:r>
              <w:rPr/>
              <w:t xml:space="preserve">630333А-1301010-02;
</w:t>
            </w:r>
            <w:br/>
            <w:r>
              <w:rPr/>
              <w:t xml:space="preserve">или аналоги</w:t>
            </w:r>
          </w:p>
        </w:tc>
        <w:tc>
          <w:tcPr>
            <w:tcW w:w="5100" w:type="dxa"/>
            <w:shd w:val="clear" w:fill="fdf5e8"/>
          </w:tcPr>
          <w:p>
            <w:pPr>
              <w:ind w:left="113.472" w:right="113.472"/>
              <w:spacing w:before="120" w:after="120"/>
            </w:pPr>
            <w:r>
              <w:rPr/>
              <w:t xml:space="preserve">100 шт.,</w:t>
            </w:r>
            <w:br/>
            <w:r>
              <w:rPr/>
              <w:t xml:space="preserve">2,590,000.00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12.03.2025 по 11.03.2026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29.32.30.600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радиатор
</w:t>
            </w:r>
            <w:br/>
            <w:r>
              <w:rPr/>
              <w:t xml:space="preserve">534026А-1301010;
</w:t>
            </w:r>
            <w:br/>
            <w:r>
              <w:rPr/>
              <w:t xml:space="preserve">ЛР 534026-1301010;
</w:t>
            </w:r>
            <w:br/>
            <w:r>
              <w:rPr/>
              <w:t xml:space="preserve">534026-1301010-002;
</w:t>
            </w:r>
            <w:br/>
            <w:r>
              <w:rPr/>
              <w:t xml:space="preserve">534026-1301010-004;
</w:t>
            </w:r>
            <w:br/>
            <w:r>
              <w:rPr/>
              <w:t xml:space="preserve">534026-1301010-005;
</w:t>
            </w:r>
            <w:br/>
            <w:r>
              <w:rPr/>
              <w:t xml:space="preserve">или аналоги</w:t>
            </w:r>
          </w:p>
        </w:tc>
        <w:tc>
          <w:tcPr>
            <w:tcW w:w="5100" w:type="dxa"/>
            <w:shd w:val="clear" w:fill="fdf5e8"/>
          </w:tcPr>
          <w:p>
            <w:pPr>
              <w:ind w:left="113.472" w:right="113.472"/>
              <w:spacing w:before="120" w:after="120"/>
            </w:pPr>
            <w:r>
              <w:rPr/>
              <w:t xml:space="preserve">2 100 шт.,</w:t>
            </w:r>
            <w:br/>
            <w:r>
              <w:rPr/>
              <w:t xml:space="preserve">51,555,000.00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12.03.2025 по 11.03.2026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29.32.30.600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радиатор
</w:t>
            </w:r>
            <w:br/>
            <w:r>
              <w:rPr/>
              <w:t xml:space="preserve">6516В9К.1301010;
</w:t>
            </w:r>
            <w:br/>
            <w:r>
              <w:rPr/>
              <w:t xml:space="preserve">6516В9А-1301010;
</w:t>
            </w:r>
            <w:br/>
            <w:r>
              <w:rPr/>
              <w:t xml:space="preserve">6516С9-1301010-004;
</w:t>
            </w:r>
            <w:br/>
            <w:r>
              <w:rPr/>
              <w:t xml:space="preserve">или аналоги</w:t>
            </w:r>
          </w:p>
        </w:tc>
        <w:tc>
          <w:tcPr>
            <w:tcW w:w="5100" w:type="dxa"/>
            <w:shd w:val="clear" w:fill="fdf5e8"/>
          </w:tcPr>
          <w:p>
            <w:pPr>
              <w:ind w:left="113.472" w:right="113.472"/>
              <w:spacing w:before="120" w:after="120"/>
            </w:pPr>
            <w:r>
              <w:rPr/>
              <w:t xml:space="preserve">240 шт.,</w:t>
            </w:r>
            <w:br/>
            <w:r>
              <w:rPr/>
              <w:t xml:space="preserve">6,158,400.00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12.03.2025 по 11.03.2026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29.32.30.600</w:t>
            </w:r>
          </w:p>
        </w:tc>
      </w:tr>
    </w:tbl>
    <w:p/>
    <w:p>
      <w:pPr>
        <w:ind w:left="113.472" w:right="113.472"/>
        <w:spacing w:before="120" w:after="120"/>
      </w:pPr>
      <w:r>
        <w:rPr>
          <w:b w:val="1"/>
          <w:bCs w:val="1"/>
        </w:rPr>
        <w:t xml:space="preserve">Процедура закупки № 2025-1212941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Модуль шасси и конвертер для автомобилей МАЗ</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Егельский Виктор Анатольевич, +375 17 217 94 80, uvk_pribor@maz.by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на участие в процедуре закупки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Предложения будут оцениваться по следующим критериям: - соответствие товара КД (конструкторской документации) Заказчика - цена - транспортные затраты - порядок расчетов. 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Приглашение для участия в процедуре закупки предоставляется по письменному запросу по факсимильной либо электронной почте в течение 1 рабочего дня.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каб. 503 Коммерческие предложения принимаются одним из следующих способов: - по факсу (+37517) 217-25-41 - по E-mail: uvk_pribor@maz.by - по почтовому адресу ОАО «МАЗ» управляющая компания холдинга «БЕЛАВТОМАЗ» Республика Беларусь, г. Минск 220021 ул.Социалистическая 2 , каб.503 Окончательный срок подачи предложений в срок до 14.02.2025 г. до 16:30 включительно.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Модуль шасси МШ8211 (3ТР.499.027-01)</w:t>
            </w:r>
          </w:p>
        </w:tc>
        <w:tc>
          <w:tcPr>
            <w:tcW w:w="5100" w:type="dxa"/>
            <w:shd w:val="clear" w:fill="fdf5e8"/>
          </w:tcPr>
          <w:p>
            <w:pPr>
              <w:ind w:left="113.472" w:right="113.472"/>
              <w:spacing w:before="120" w:after="120"/>
            </w:pPr>
            <w:r>
              <w:rPr/>
              <w:t xml:space="preserve">10 000 шт.,</w:t>
            </w:r>
            <w:br/>
            <w:r>
              <w:rPr/>
              <w:t xml:space="preserve">2,589,300.00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Конвертер К08 (3ТР.499.025)</w:t>
            </w:r>
          </w:p>
        </w:tc>
        <w:tc>
          <w:tcPr>
            <w:tcW w:w="5100" w:type="dxa"/>
            <w:shd w:val="clear" w:fill="fdf5e8"/>
          </w:tcPr>
          <w:p>
            <w:pPr>
              <w:ind w:left="113.472" w:right="113.472"/>
              <w:spacing w:before="120" w:after="120"/>
            </w:pPr>
            <w:r>
              <w:rPr/>
              <w:t xml:space="preserve">10 000 шт.,</w:t>
            </w:r>
            <w:br/>
            <w:r>
              <w:rPr/>
              <w:t xml:space="preserve">2,169,300.00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Конвертер К10 (3ТР.499.029)</w:t>
            </w:r>
          </w:p>
        </w:tc>
        <w:tc>
          <w:tcPr>
            <w:tcW w:w="5100" w:type="dxa"/>
            <w:shd w:val="clear" w:fill="fdf5e8"/>
          </w:tcPr>
          <w:p>
            <w:pPr>
              <w:ind w:left="113.472" w:right="113.472"/>
              <w:spacing w:before="120" w:after="120"/>
            </w:pPr>
            <w:r>
              <w:rPr/>
              <w:t xml:space="preserve">300 шт.,</w:t>
            </w:r>
            <w:br/>
            <w:r>
              <w:rPr/>
              <w:t xml:space="preserve">71,400.00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bl>
    <w:p/>
    <w:p>
      <w:pPr>
        <w:ind w:left="113.472" w:right="113.472"/>
        <w:spacing w:before="120" w:after="120"/>
      </w:pPr>
      <w:r>
        <w:rPr>
          <w:b w:val="1"/>
          <w:bCs w:val="1"/>
        </w:rPr>
        <w:t xml:space="preserve">Процедура закупки № 2025-1213062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дисков колесных 8,25х22,5 (ЕТ=165)</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Гриб Александр Геннадьевич, 
</w:t>
            </w:r>
            <w:br/>
            <w:r>
              <w:rPr/>
              <w:t xml:space="preserve">Змачинская Елена Ивановна
</w:t>
            </w:r>
            <w:br/>
            <w:r>
              <w:rPr/>
              <w:t xml:space="preserve">тел. +375 17 217-93-62, 
</w:t>
            </w:r>
            <w:br/>
            <w:r>
              <w:rPr/>
              <w:t xml:space="preserve">e-mail: uvk_agregat@maz.by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 решению конкурсной комиссии допускается разделение объемов закупки.
</w:t>
            </w:r>
            <w:br/>
            <w:r>
              <w:rPr/>
              <w:t xml:space="preserve">Предложения будут оцениваться по следующим критериям: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письменному запросу предполагаемого участника поступившего по факсимильной либо по электронной почте в течение 1 рабочего дня предоставляется ответ в части разъяснений предоставления конкурсных документов.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представляются по почтовому адресу ОАО «МАЗ» - управляющая компания холдинга «БЕЛАВТОМАЗ» Республика Беларусь, г. Минск, 220021, ул. Социалистическая, 2, УВК, кабинет 505, либо на электронную почту контактного лица до 20.02.2025г. до 16.30 по минскому времени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Диск колесный 8,25х22,5 (ЕТ=165)</w:t>
            </w:r>
          </w:p>
        </w:tc>
        <w:tc>
          <w:tcPr>
            <w:tcW w:w="5100" w:type="dxa"/>
            <w:shd w:val="clear" w:fill="fdf5e8"/>
          </w:tcPr>
          <w:p>
            <w:pPr>
              <w:ind w:left="113.472" w:right="113.472"/>
              <w:spacing w:before="120" w:after="120"/>
            </w:pPr>
            <w:r>
              <w:rPr/>
              <w:t xml:space="preserve">14 000 шт.,</w:t>
            </w:r>
            <w:br/>
            <w:r>
              <w:rPr/>
              <w:t xml:space="preserve">103,320,000.00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29.32.30.400</w:t>
            </w:r>
          </w:p>
        </w:tc>
      </w:tr>
    </w:tbl>
    <w:p/>
    <w:p>
      <w:pPr>
        <w:ind w:left="113.472" w:right="113.472"/>
        <w:spacing w:before="120" w:after="120"/>
      </w:pPr>
      <w:r>
        <w:rPr>
          <w:b w:val="1"/>
          <w:bCs w:val="1"/>
        </w:rPr>
        <w:t xml:space="preserve">Процедура закупки № 2025-1213277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Двигателестроение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чугунного, стального, ремонтного литья, горячей штамповки, готовых деталей.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Яцынович Михаил Леонтьевич, +375173619085 - по предмету закупки, Сысоев Василий Васильевич, +375173250105 - по организационным вопросам работы комиссии, Богданович Игорь Евгеньевич, +375173788987 - по жалобам и замечаниям, ec-bez@mmz-motor.by.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 (прилагается).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 (прилагается).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заданию на закупку (прилагается).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заданию на закупку (прилагается).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заданию на закупку (прилагается).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Чугунное литье (106 позиций) согласно заданию.</w:t>
            </w:r>
          </w:p>
        </w:tc>
        <w:tc>
          <w:tcPr>
            <w:tcW w:w="5100" w:type="dxa"/>
            <w:shd w:val="clear" w:fill="fdf5e8"/>
          </w:tcPr>
          <w:p>
            <w:pPr>
              <w:ind w:left="113.472" w:right="113.472"/>
              <w:spacing w:before="120" w:after="120"/>
            </w:pPr>
            <w:r>
              <w:rPr/>
              <w:t xml:space="preserve">1 226 420 шт.,</w:t>
            </w:r>
            <w:br/>
            <w:r>
              <w:rPr/>
              <w:t xml:space="preserve">132,910,710.00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(прилагается).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24.5</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Высокопрочный чугун (8 позиций) согласно заданию.</w:t>
            </w:r>
          </w:p>
        </w:tc>
        <w:tc>
          <w:tcPr>
            <w:tcW w:w="5100" w:type="dxa"/>
            <w:shd w:val="clear" w:fill="fdf5e8"/>
          </w:tcPr>
          <w:p>
            <w:pPr>
              <w:ind w:left="113.472" w:right="113.472"/>
              <w:spacing w:before="120" w:after="120"/>
            </w:pPr>
            <w:r>
              <w:rPr/>
              <w:t xml:space="preserve">47 900 шт.,</w:t>
            </w:r>
            <w:br/>
            <w:r>
              <w:rPr/>
              <w:t xml:space="preserve">1,741,423.00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(прилагается).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24.5</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Горячие штамповки (37 позиций) согласно заданию.</w:t>
            </w:r>
          </w:p>
        </w:tc>
        <w:tc>
          <w:tcPr>
            <w:tcW w:w="5100" w:type="dxa"/>
            <w:shd w:val="clear" w:fill="fdf5e8"/>
          </w:tcPr>
          <w:p>
            <w:pPr>
              <w:ind w:left="113.472" w:right="113.472"/>
              <w:spacing w:before="120" w:after="120"/>
            </w:pPr>
            <w:r>
              <w:rPr/>
              <w:t xml:space="preserve">1 017 810 шт.,</w:t>
            </w:r>
            <w:br/>
            <w:r>
              <w:rPr/>
              <w:t xml:space="preserve">45,329,182.00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(прилагается).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25.50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Стальное литье (11 позиций) согласно заданию.</w:t>
            </w:r>
          </w:p>
        </w:tc>
        <w:tc>
          <w:tcPr>
            <w:tcW w:w="5100" w:type="dxa"/>
            <w:shd w:val="clear" w:fill="fdf5e8"/>
          </w:tcPr>
          <w:p>
            <w:pPr>
              <w:ind w:left="113.472" w:right="113.472"/>
              <w:spacing w:before="120" w:after="120"/>
            </w:pPr>
            <w:r>
              <w:rPr/>
              <w:t xml:space="preserve">97 210 шт.,</w:t>
            </w:r>
            <w:br/>
            <w:r>
              <w:rPr/>
              <w:t xml:space="preserve">1,464,262.00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(прилагается).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24.5</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Точное стальное литье (19 позиций) согласно заданию.</w:t>
            </w:r>
          </w:p>
        </w:tc>
        <w:tc>
          <w:tcPr>
            <w:tcW w:w="5100" w:type="dxa"/>
            <w:shd w:val="clear" w:fill="fdf5e8"/>
          </w:tcPr>
          <w:p>
            <w:pPr>
              <w:ind w:left="113.472" w:right="113.472"/>
              <w:spacing w:before="120" w:after="120"/>
            </w:pPr>
            <w:r>
              <w:rPr/>
              <w:t xml:space="preserve">1 182 700 шт.,</w:t>
            </w:r>
            <w:br/>
            <w:r>
              <w:rPr/>
              <w:t xml:space="preserve">2,362,477.00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(прилагается).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24.5</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Готовые детали (28 позиций) согласно заданию.</w:t>
            </w:r>
          </w:p>
        </w:tc>
        <w:tc>
          <w:tcPr>
            <w:tcW w:w="5100" w:type="dxa"/>
            <w:shd w:val="clear" w:fill="fdf5e8"/>
          </w:tcPr>
          <w:p>
            <w:pPr>
              <w:ind w:left="113.472" w:right="113.472"/>
              <w:spacing w:before="120" w:after="120"/>
            </w:pPr>
            <w:r>
              <w:rPr/>
              <w:t xml:space="preserve">270 312 шт.,</w:t>
            </w:r>
            <w:br/>
            <w:r>
              <w:rPr/>
              <w:t xml:space="preserve">15,720,879.00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(прилагается).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24.5</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Ремонтное литье (2 позиции) согласно заданию.</w:t>
            </w:r>
          </w:p>
        </w:tc>
        <w:tc>
          <w:tcPr>
            <w:tcW w:w="5100" w:type="dxa"/>
            <w:shd w:val="clear" w:fill="fdf5e8"/>
          </w:tcPr>
          <w:p>
            <w:pPr>
              <w:ind w:left="113.472" w:right="113.472"/>
              <w:spacing w:before="120" w:after="120"/>
            </w:pPr>
            <w:r>
              <w:rPr/>
              <w:t xml:space="preserve">10 000 шт.,</w:t>
            </w:r>
            <w:br/>
            <w:r>
              <w:rPr/>
              <w:t xml:space="preserve">57,600.00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(прилагается).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25.99.29.190</w:t>
            </w:r>
          </w:p>
        </w:tc>
      </w:tr>
    </w:tbl>
    <w:p/>
    <w:p>
      <w:pPr>
        <w:ind w:left="113.472" w:right="113.472"/>
        <w:spacing w:before="120" w:after="120"/>
      </w:pPr>
      <w:r>
        <w:rPr>
          <w:b w:val="1"/>
          <w:bCs w:val="1"/>
        </w:rPr>
        <w:t xml:space="preserve">Процедура закупки № 2024-1201118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колеса цельнокатаного 957-190-2-В-2 ГОСТ 10791-2011 в 2025г.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18 000 шт.,</w:t>
            </w:r>
            <w:br/>
            <w:r>
              <w:rPr/>
              <w:t xml:space="preserve">1,800,000,000.00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bl>
    <w:p/>
    <w:p>
      <w:pPr>
        <w:ind w:left="113.472" w:right="113.472"/>
        <w:spacing w:before="120" w:after="120"/>
      </w:pPr>
      <w:r>
        <w:rPr>
          <w:b w:val="1"/>
          <w:bCs w:val="1"/>
        </w:rPr>
        <w:t xml:space="preserve">Процедура закупки № 2025-1212276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генераторов СГТ-700-8 УХЛ2, электродвигателей ТАД-320-6В2 в 2025 году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57 шт.,</w:t>
            </w:r>
            <w:br/>
            <w:r>
              <w:rPr/>
              <w:t xml:space="preserve">300,000,000.00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27.11.26.500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114 шт.,</w:t>
            </w:r>
            <w:br/>
            <w:r>
              <w:rPr/>
              <w:t xml:space="preserve">600,000,000.00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27.11.25.300</w:t>
            </w:r>
          </w:p>
        </w:tc>
      </w:tr>
    </w:tbl>
    <w:p/>
    <w:p>
      <w:pPr>
        <w:ind w:left="113.472" w:right="113.472"/>
        <w:spacing w:before="120" w:after="120"/>
      </w:pPr>
      <w:r>
        <w:rPr>
          <w:b w:val="1"/>
          <w:bCs w:val="1"/>
        </w:rPr>
        <w:t xml:space="preserve">Процедура закупки № 2025-1212885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к установкам насосным МК по ГРП и СКР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Пашук Екатерина Николаевна, +375232793487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Коды ОК РБ:  28.13.31, 22.19.73.200, 25.94.11.100, 25.94.11.800, 28.14.11.600, 25.99.29.800</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Запасные части к установкам насосным МК по ГРП и СКР</w:t>
            </w:r>
          </w:p>
        </w:tc>
        <w:tc>
          <w:tcPr>
            <w:tcW w:w="5100" w:type="dxa"/>
            <w:shd w:val="clear" w:fill="fdf5e8"/>
          </w:tcPr>
          <w:p>
            <w:pPr>
              <w:ind w:left="113.472" w:right="113.472"/>
              <w:spacing w:before="120" w:after="120"/>
            </w:pPr>
            <w:r>
              <w:rPr/>
              <w:t xml:space="preserve">23 наим.,</w:t>
            </w:r>
            <w:br/>
            <w:r>
              <w:rPr/>
              <w:t xml:space="preserve">6,342,000.00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bl>
    <w:p/>
    <w:p>
      <w:pPr>
        <w:ind w:left="113.472" w:right="113.472"/>
        <w:spacing w:before="120" w:after="120"/>
      </w:pPr>
      <w:r>
        <w:rPr>
          <w:b w:val="1"/>
          <w:bCs w:val="1"/>
        </w:rPr>
        <w:t xml:space="preserve">Процедура закупки № 2025-1210683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передвижная быстромонтируемая асфальтосмесительная установка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"Бреставтодор"
</w:t>
            </w:r>
            <w:br/>
            <w:r>
              <w:rPr/>
              <w:t xml:space="preserve">Республика Беларусь, Брестская обл., г. Брест, 224030, ул. Воровского, 19
</w:t>
            </w:r>
            <w:br/>
            <w:r>
              <w:rPr/>
              <w:t xml:space="preserve">  200668674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Мартынова Марина Николаевна, +375 162 301 331, meh@brestavtodor.by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частью пятой подпункта 2.5 пункта 2 Постановления № 229,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процедурах закупок (за исключением процедуры закупки из одного источника)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документами процедуры запроса ценовых предложений №01-ЗЦП/2025 (ИНСТРУКЦИИ УЧАСТНИКАМ).
До оценки ценовых предложений участников конкурсная комиссия проводит оценку данных участников (квалификацию) на их соответствие (несоответствие) требованиям документов процедуры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1. Участник может представить только одно ценовое предложение;
</w:t>
            </w:r>
            <w:br/>
            <w:r>
              <w:rPr/>
              <w:t xml:space="preserve">2. Альтернативные ценовые предложения не рассматриваются.
</w:t>
            </w:r>
            <w:br/>
            <w:r>
              <w:rPr/>
              <w:t xml:space="preserve">3. Закупка производится без лотов, ценовое предложение должно быть представлено на весь объем закупаемого товара.
</w:t>
            </w:r>
            <w:br/>
            <w:r>
              <w:rPr/>
              <w:t xml:space="preserve">Страна происхождения товара, в соответствии с установленным кодом ОКРБ (код ОКРБ установлен общегосударственным классификатором Республики Беларусь ОКРБ 007-2012 «Классификатор продукции по видам экономической деятельности», утвержден постановлением Государственного комитета по стандартизации Республики Беларусь от 28 декабря 2012 г. № 83) , подтверждается участником процедуры закупки путем предоставления в предложении одного из документов установленных в пункте 2.16 Постановления Совета Министров Республики Беларусь от 15.03.2012 №229 "о совершенствовании отношений в области закупок товаров (работ, услуг) за счёт собственных средств."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224031, РБ, г. Брест, ул. Воровского, 19, к. 408, лично в руки представителю участника процедуры закупки или по электронной почте.</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на адрес : 224031, РБ, г. Брест, ул. Воровского, 19, к. 408 - нарочным на руки или по почте, до конечного срока подачи ценовых предложений.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Передвижная быстромонтируемая асфальтосмесительная установка &amp;quot;RD-130X&amp;quot; или аналог</w:t>
            </w:r>
          </w:p>
        </w:tc>
        <w:tc>
          <w:tcPr>
            <w:tcW w:w="5100" w:type="dxa"/>
            <w:shd w:val="clear" w:fill="fdf5e8"/>
          </w:tcPr>
          <w:p>
            <w:pPr>
              <w:ind w:left="113.472" w:right="113.472"/>
              <w:spacing w:before="120" w:after="120"/>
            </w:pPr>
            <w:r>
              <w:rPr/>
              <w:t xml:space="preserve">1 компл.,</w:t>
            </w:r>
            <w:br/>
            <w:r>
              <w:rPr/>
              <w:t xml:space="preserve">3,426,000.00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11.02.2025 по 19.05.2025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Барановичский район, д. Лесино, филиал ДЭУ №24 РУП "Бреставтодор"</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28.92.40.700</w:t>
            </w:r>
          </w:p>
        </w:tc>
      </w:tr>
    </w:tbl>
    <w:p/>
    <w:p>
      <w:pPr>
        <w:ind w:left="113.472" w:right="113.472"/>
        <w:spacing w:before="120" w:after="120"/>
      </w:pPr>
      <w:r>
        <w:rPr>
          <w:b w:val="1"/>
          <w:bCs w:val="1"/>
        </w:rPr>
        <w:t xml:space="preserve">Процедура закупки № 2025-1211885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автоматической централизованной системы смазки ( по ЛОТам, 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АЦСС КЗС-1218 X-21231 или аналог</w:t>
            </w:r>
          </w:p>
        </w:tc>
        <w:tc>
          <w:tcPr>
            <w:tcW w:w="5100" w:type="dxa"/>
            <w:shd w:val="clear" w:fill="fdf5e8"/>
          </w:tcPr>
          <w:p>
            <w:pPr>
              <w:ind w:left="113.472" w:right="113.472"/>
              <w:spacing w:before="120" w:after="120"/>
            </w:pPr>
            <w:r>
              <w:rPr/>
              <w:t xml:space="preserve">1 600 шт.,</w:t>
            </w:r>
            <w:br/>
            <w:r>
              <w:rPr/>
              <w:t xml:space="preserve">7,520,000.00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28.30.91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АЦСС комбайна GS12A1PROFI X-21344 или аналог</w:t>
            </w:r>
          </w:p>
        </w:tc>
        <w:tc>
          <w:tcPr>
            <w:tcW w:w="5100" w:type="dxa"/>
            <w:shd w:val="clear" w:fill="fdf5e8"/>
          </w:tcPr>
          <w:p>
            <w:pPr>
              <w:ind w:left="113.472" w:right="113.472"/>
              <w:spacing w:before="120" w:after="120"/>
            </w:pPr>
            <w:r>
              <w:rPr/>
              <w:t xml:space="preserve">260 шт.,</w:t>
            </w:r>
            <w:br/>
            <w:r>
              <w:rPr/>
              <w:t xml:space="preserve">1,222,000.00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28.30.91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АЦСС FS650 X-21235 или аналог</w:t>
            </w:r>
          </w:p>
        </w:tc>
        <w:tc>
          <w:tcPr>
            <w:tcW w:w="5100" w:type="dxa"/>
            <w:shd w:val="clear" w:fill="fdf5e8"/>
          </w:tcPr>
          <w:p>
            <w:pPr>
              <w:ind w:left="113.472" w:right="113.472"/>
              <w:spacing w:before="120" w:after="120"/>
            </w:pPr>
            <w:r>
              <w:rPr/>
              <w:t xml:space="preserve">90 шт.,</w:t>
            </w:r>
            <w:br/>
            <w:r>
              <w:rPr/>
              <w:t xml:space="preserve">387,000.00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28.30.91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АЦСС FS80 X-21228 или аналог</w:t>
            </w:r>
          </w:p>
        </w:tc>
        <w:tc>
          <w:tcPr>
            <w:tcW w:w="5100" w:type="dxa"/>
            <w:shd w:val="clear" w:fill="fdf5e8"/>
          </w:tcPr>
          <w:p>
            <w:pPr>
              <w:ind w:left="113.472" w:right="113.472"/>
              <w:spacing w:before="120" w:after="120"/>
            </w:pPr>
            <w:r>
              <w:rPr/>
              <w:t xml:space="preserve">310 шт.,</w:t>
            </w:r>
            <w:br/>
            <w:r>
              <w:rPr/>
              <w:t xml:space="preserve">2,263,000.00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28.30.91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АЦСС GH800 X-21326 или аналог</w:t>
            </w:r>
          </w:p>
        </w:tc>
        <w:tc>
          <w:tcPr>
            <w:tcW w:w="5100" w:type="dxa"/>
            <w:shd w:val="clear" w:fill="fdf5e8"/>
          </w:tcPr>
          <w:p>
            <w:pPr>
              <w:ind w:left="113.472" w:right="113.472"/>
              <w:spacing w:before="120" w:after="120"/>
            </w:pPr>
            <w:r>
              <w:rPr/>
              <w:t xml:space="preserve">180 шт.,</w:t>
            </w:r>
            <w:br/>
            <w:r>
              <w:rPr/>
              <w:t xml:space="preserve">1,278,000.00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28.30.91</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АЦСС GR700 X-21232 или аналог</w:t>
            </w:r>
          </w:p>
        </w:tc>
        <w:tc>
          <w:tcPr>
            <w:tcW w:w="5100" w:type="dxa"/>
            <w:shd w:val="clear" w:fill="fdf5e8"/>
          </w:tcPr>
          <w:p>
            <w:pPr>
              <w:ind w:left="113.472" w:right="113.472"/>
              <w:spacing w:before="120" w:after="120"/>
            </w:pPr>
            <w:r>
              <w:rPr/>
              <w:t xml:space="preserve">5 шт.,</w:t>
            </w:r>
            <w:br/>
            <w:r>
              <w:rPr/>
              <w:t xml:space="preserve">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28.30.91</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АЦСС GS2124 X-21233 или аналог</w:t>
            </w:r>
          </w:p>
        </w:tc>
        <w:tc>
          <w:tcPr>
            <w:tcW w:w="5100" w:type="dxa"/>
            <w:shd w:val="clear" w:fill="fdf5e8"/>
          </w:tcPr>
          <w:p>
            <w:pPr>
              <w:ind w:left="113.472" w:right="113.472"/>
              <w:spacing w:before="120" w:after="120"/>
            </w:pPr>
            <w:r>
              <w:rPr/>
              <w:t xml:space="preserve">490 шт.,</w:t>
            </w:r>
            <w:br/>
            <w:r>
              <w:rPr/>
              <w:t xml:space="preserve">3,185,000.00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28.30.91</w:t>
            </w:r>
          </w:p>
        </w:tc>
      </w:tr>
    </w:tbl>
    <w:p/>
    <w:p>
      <w:pPr>
        <w:ind w:left="113.472" w:right="113.472"/>
        <w:spacing w:before="120" w:after="120"/>
      </w:pPr>
      <w:r>
        <w:rPr>
          <w:b w:val="1"/>
          <w:bCs w:val="1"/>
        </w:rPr>
        <w:t xml:space="preserve">Процедура закупки № 2025-1212078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комплектов подключения КЗС-1218, Терминалов ТМ.01 модель 05, Датчиков потери зерна ДПЗП-1 ( по ЛОТам, 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подключения КЗС-1218  в составе:
</w:t>
            </w:r>
            <w:br/>
            <w:r>
              <w:rPr/>
              <w:t xml:space="preserve">   1. Терминал многофункциональный ТМ 02 модель 00 
</w:t>
            </w:r>
            <w:br/>
            <w:r>
              <w:rPr/>
              <w:t xml:space="preserve">   2. Блок ввода вывода БВВ.01 
</w:t>
            </w:r>
            <w:br/>
            <w:r>
              <w:rPr/>
              <w:t xml:space="preserve">   3. Усилитель формирования импульсов УФИ-2 
</w:t>
            </w:r>
            <w:br/>
            <w:r>
              <w:rPr/>
              <w:t xml:space="preserve">   4. Комплект БИУС.03 КЗС-1218  
</w:t>
            </w:r>
            <w:br/>
            <w:r>
              <w:rPr/>
              <w:t xml:space="preserve">Или комплект подключения КЗС-1218 в составе:
</w:t>
            </w:r>
            <w:br/>
            <w:r>
              <w:rPr/>
              <w:t xml:space="preserve">   1. Модуль МТГ-01-10 АТВЛ.426471.023-01
</w:t>
            </w:r>
            <w:br/>
            <w:r>
              <w:rPr/>
              <w:t xml:space="preserve">   2. Модуль измерения и управления МИУ-2 АТВЛ.426449.022 
</w:t>
            </w:r>
            <w:br/>
            <w:r>
              <w:rPr/>
              <w:t xml:space="preserve">   3. Усилитель формирования импульсов УФИ-3 ИНДЦ.0000017586 
</w:t>
            </w:r>
            <w:br/>
            <w:r>
              <w:rPr/>
              <w:t xml:space="preserve">   4. Кабель БК-2 АТВЛ.685619.026 
</w:t>
            </w:r>
            <w:br/>
            <w:r>
              <w:rPr/>
              <w:t xml:space="preserve">или аналог</w:t>
            </w:r>
          </w:p>
        </w:tc>
        <w:tc>
          <w:tcPr>
            <w:tcW w:w="5100" w:type="dxa"/>
            <w:shd w:val="clear" w:fill="fdf5e8"/>
          </w:tcPr>
          <w:p>
            <w:pPr>
              <w:ind w:left="113.472" w:right="113.472"/>
              <w:spacing w:before="120" w:after="120"/>
            </w:pPr>
            <w:r>
              <w:rPr/>
              <w:t xml:space="preserve">2 000 компл.,</w:t>
            </w:r>
            <w:br/>
            <w:r>
              <w:rPr/>
              <w:t xml:space="preserve">7,000,000.00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26.20.12.000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Терминал ТМ.01 модель 05 или аналог</w:t>
            </w:r>
          </w:p>
        </w:tc>
        <w:tc>
          <w:tcPr>
            <w:tcW w:w="5100" w:type="dxa"/>
            <w:shd w:val="clear" w:fill="fdf5e8"/>
          </w:tcPr>
          <w:p>
            <w:pPr>
              <w:ind w:left="113.472" w:right="113.472"/>
              <w:spacing w:before="120" w:after="120"/>
            </w:pPr>
            <w:r>
              <w:rPr/>
              <w:t xml:space="preserve">100 шт.,</w:t>
            </w:r>
            <w:br/>
            <w:r>
              <w:rPr/>
              <w:t xml:space="preserve">250,000.00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26.20.12.000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Датчик ДПЗП-1  или аналог</w:t>
            </w:r>
          </w:p>
        </w:tc>
        <w:tc>
          <w:tcPr>
            <w:tcW w:w="5100" w:type="dxa"/>
            <w:shd w:val="clear" w:fill="fdf5e8"/>
          </w:tcPr>
          <w:p>
            <w:pPr>
              <w:ind w:left="113.472" w:right="113.472"/>
              <w:spacing w:before="120" w:after="120"/>
            </w:pPr>
            <w:r>
              <w:rPr/>
              <w:t xml:space="preserve">10 000 шт.,</w:t>
            </w:r>
            <w:br/>
            <w:r>
              <w:rPr/>
              <w:t xml:space="preserve">478,000.00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26.11.22</w:t>
            </w:r>
          </w:p>
        </w:tc>
      </w:tr>
    </w:tbl>
    <w:p/>
    <w:p>
      <w:pPr>
        <w:ind w:left="113.472" w:right="113.472"/>
        <w:spacing w:before="120" w:after="120"/>
      </w:pPr>
      <w:r>
        <w:rPr>
          <w:b w:val="1"/>
          <w:bCs w:val="1"/>
        </w:rPr>
        <w:t xml:space="preserve">Процедура закупки № 2025-1212231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виброразгружателей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инженер ОКО Остапенко Вячеслав Александрович т/ф. +375 (232) 23-12-38, 23-12-43;
</w:t>
            </w:r>
            <w:br/>
            <w:r>
              <w:rPr/>
              <w:t xml:space="preserve">- разъяснение вопросов по техническому заданию – заместитель начальника по ремонту оборудования ЦФК Курсевич Виталий Станиславович т/ф. +375 (29) 588-27-20.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виброразгружателя ZS-50;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Обязательное условие – заказчик заключает договор (контракт) с участником согласно приложенной формы проекта договора (контракта). См. приложение № 1.
</w:t>
            </w:r>
            <w:br/>
            <w:r>
              <w:rPr/>
              <w:t xml:space="preserve">Участники имеют право вносить изменения в проект договора (приложение 1),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Гомель ул. Химзаводская ,5</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Виброразгружатель ZS-50 в количестве 4 единиц в соответствие с техническими характеристиками согласно приложения №2.</w:t>
            </w:r>
          </w:p>
        </w:tc>
        <w:tc>
          <w:tcPr>
            <w:tcW w:w="5100" w:type="dxa"/>
            <w:shd w:val="clear" w:fill="fdf5e8"/>
          </w:tcPr>
          <w:p>
            <w:pPr>
              <w:ind w:left="113.472" w:right="113.472"/>
              <w:spacing w:before="120" w:after="120"/>
            </w:pPr>
            <w:r>
              <w:rPr/>
              <w:t xml:space="preserve">4 ед.,</w:t>
            </w:r>
            <w:br/>
            <w:r>
              <w:rPr/>
              <w:t xml:space="preserve">4,873,251.00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28.12.11.800</w:t>
            </w:r>
          </w:p>
        </w:tc>
      </w:tr>
    </w:tbl>
    <w:p/>
    <w:p>
      <w:pPr>
        <w:ind w:left="113.472" w:right="113.472"/>
        <w:spacing w:before="120" w:after="120"/>
      </w:pPr>
      <w:r>
        <w:rPr>
          <w:b w:val="1"/>
          <w:bCs w:val="1"/>
        </w:rPr>
        <w:t xml:space="preserve">Процедура закупки № 2025-1213327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по производству теплозвукоизоляционных плит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(тел.: +375 1647 43 336, Басаранович Валерий Владимирович). По уточнению конкурсных документов - ведущий специалист по организации закупок, Артишевский Андрей Казимирович, тел.: +3751647 43 264.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конкурсе имеет право принимать участие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конкурсной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части седьмой п.п.2.5 п.2 постановления №229,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с 10.02.2025 по 10.03.2025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br/>
            <w:r>
              <w:rPr/>
              <w:t xml:space="preserve">Конверты с конкурсными предложениями принимаются Заказчиком по рабочим дням с 08:30 до 17:00 часов.
</w:t>
            </w:r>
            <w:br/>
            <w:r>
              <w:rPr/>
              <w:t xml:space="preserve">На конверте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линии по производству теплозвукоизоляционных плит. Не вскрывать до 11:00 11.03.2025».
</w:t>
            </w:r>
            <w:br/>
            <w:r>
              <w:rPr/>
              <w:t xml:space="preserve">Конкурсное предложение участником подаётся (представляется, направляется) только в запечатанном конверте. 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	Линия по производству теплозвукоизоляционных плит,		1шт.;
</w:t>
            </w:r>
            <w:br/>
            <w:r>
              <w:rPr/>
              <w:t xml:space="preserve">2.	Комплект ЗИП,		1компл.;
</w:t>
            </w:r>
            <w:br/>
            <w:r>
              <w:rPr/>
              <w:t xml:space="preserve">3.	Пусконаладочные работы;
</w:t>
            </w:r>
            <w:br/>
            <w:r>
              <w:rPr/>
              <w:t xml:space="preserve">4.	Услуги по шефмонтажу и обучению (стажировке) обслуживающего персонала.</w:t>
            </w:r>
          </w:p>
        </w:tc>
        <w:tc>
          <w:tcPr>
            <w:tcW w:w="5100" w:type="dxa"/>
            <w:shd w:val="clear" w:fill="fdf5e8"/>
          </w:tcPr>
          <w:p>
            <w:pPr>
              <w:ind w:left="113.472" w:right="113.472"/>
              <w:spacing w:before="120" w:after="120"/>
            </w:pPr>
            <w:r>
              <w:rPr/>
              <w:t xml:space="preserve">1 компл.,</w:t>
            </w:r>
            <w:br/>
            <w:r>
              <w:rPr/>
              <w:t xml:space="preserve">76,500,000.00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Республики Беларусь – франко-склад Покупателя (РУПП «Гранит», г.Микашевичи); для нерезидентов Республики Беларусь – DDP склад Покупателя (РУПП «Гранит», г.Микашевичи), в соответствии с Правилами ИНКОТЕРМС в редакции 2020 года.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28.29.60</w:t>
            </w:r>
          </w:p>
        </w:tc>
      </w:tr>
    </w:tbl>
    <w:p/>
    <w:p>
      <w:pPr>
        <w:ind w:left="113.472" w:right="113.472"/>
        <w:spacing w:before="120" w:after="120"/>
      </w:pPr>
      <w:r>
        <w:rPr>
          <w:b w:val="1"/>
          <w:bCs w:val="1"/>
        </w:rPr>
        <w:t xml:space="preserve">Процедура закупки № 2025-1213361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Установка лазерной коррекции топологии фотошаблонов в количестве 1 шт.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Брель Артём Витальевич, + 375 17 253 65 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Предложение должно быть подано
</w:t>
            </w:r>
            <w:br/>
            <w:r>
              <w:rPr/>
              <w:t xml:space="preserve">до 16.30 (белорусское время) «14» февраля 2024г.
</w:t>
            </w:r>
            <w:br/>
            <w:r>
              <w:rPr/>
              <w:t xml:space="preserve">
</w:t>
            </w:r>
            <w:br/>
            <w:r>
              <w:rPr/>
              <w:t xml:space="preserve">Предложение не принимается к рассмотрению в случае, если оно поступило после истечения срока для подготовки и подачи предложений, а также в виде электронного документа.
</w:t>
            </w:r>
            <w:br/>
            <w:r>
              <w:rPr/>
              <w:t xml:space="preserve">Комиссия оставляет за собой право продлить срок для подготовки и подачи предложений, о чем уполномоченный работник уведомит индивидуально всех участников, направивших свои предложения.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рабочие дни с 08.00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 Минск, 220108, ул.
</w:t>
            </w:r>
            <w:br/>
            <w:r>
              <w:rPr/>
              <w:t xml:space="preserve">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Установка лазерной коррекции топологии фотошаблонов</w:t>
            </w:r>
          </w:p>
        </w:tc>
        <w:tc>
          <w:tcPr>
            <w:tcW w:w="5100" w:type="dxa"/>
            <w:shd w:val="clear" w:fill="fdf5e8"/>
          </w:tcPr>
          <w:p>
            <w:pPr>
              <w:ind w:left="113.472" w:right="113.472"/>
              <w:spacing w:before="120" w:after="120"/>
            </w:pPr>
            <w:r>
              <w:rPr/>
              <w:t xml:space="preserve">1 шт.,</w:t>
            </w:r>
            <w:br/>
            <w:r>
              <w:rPr/>
              <w:t xml:space="preserve">8,832,240.00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16.02.2027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Резидент Республики Беларусь при поставке товара должен поставить товар в ОАО «ИНТЕГРАЛ»-управляющая компания холдинга «ИНТЕГРАЛ» по адресу: г. Минск, ул. Казинца И.П., 121а.;
</w:t>
            </w:r>
            <w:br/>
            <w:r>
              <w:rPr/>
              <w:t xml:space="preserve">нерезидент Республики Беларусь должен поставить товар в ОАО «ИНТЕГРАЛ»-управляющая компания холдинга «ИНТЕГРАЛ» по адресу: г. Минск, ул. Казинца И.П., 121А либо в ПТО №06533 «СЭЗ Минск» (Республика Беларусь, г. Минск, ул. Промышленная, 4) на условиях CIP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28.99.20.400</w:t>
            </w:r>
          </w:p>
        </w:tc>
      </w:tr>
    </w:tbl>
    <w:p/>
    <w:p>
      <w:pPr>
        <w:ind w:left="113.472" w:right="113.472"/>
        <w:spacing w:before="120" w:after="120"/>
      </w:pPr>
      <w:r>
        <w:rPr>
          <w:b w:val="1"/>
          <w:bCs w:val="1"/>
        </w:rPr>
        <w:t xml:space="preserve">Процедура закупки № 2025-1213362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Установка автоматического контроля топологии фотошаблонов в количестве 1 шт.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Брель Артём Витальевич, + 375 17 253 65 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Предложение должно быть подано
</w:t>
            </w:r>
            <w:br/>
            <w:r>
              <w:rPr/>
              <w:t xml:space="preserve">до 16.30 (белорусское время) «14» февраля 2025г.
</w:t>
            </w:r>
            <w:br/>
            <w:r>
              <w:rPr/>
              <w:t xml:space="preserve">
</w:t>
            </w:r>
            <w:br/>
            <w:r>
              <w:rPr/>
              <w:t xml:space="preserve">Предложение не принимается к рассмотрению в случае, если оно поступило после истечения срока для подготовки и подачи предложений, а также в виде электронного документа.
</w:t>
            </w:r>
            <w:br/>
            <w:r>
              <w:rPr/>
              <w:t xml:space="preserve">Комиссия оставляет за собой право продлить срок для подготовки и подачи предложений, о чем уполномоченный работник уведомит индивидуально всех участников, направивших свои предложения.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рабочие дни с 08.00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 Минск, 220108, ул.
</w:t>
            </w:r>
            <w:br/>
            <w:r>
              <w:rPr/>
              <w:t xml:space="preserve">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Установка автоматического контроля топологии фотошаблонов</w:t>
            </w:r>
          </w:p>
        </w:tc>
        <w:tc>
          <w:tcPr>
            <w:tcW w:w="5100" w:type="dxa"/>
            <w:shd w:val="clear" w:fill="fdf5e8"/>
          </w:tcPr>
          <w:p>
            <w:pPr>
              <w:ind w:left="113.472" w:right="113.472"/>
              <w:spacing w:before="120" w:after="120"/>
            </w:pPr>
            <w:r>
              <w:rPr/>
              <w:t xml:space="preserve">1 шт.,</w:t>
            </w:r>
            <w:br/>
            <w:r>
              <w:rPr/>
              <w:t xml:space="preserve">5,875,380.00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16.02.2027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езидент Республики Беларусь при поставке товара должен поставить товар в ОАО «ИНТЕГРАЛ»-управляющая компания холдинга «ИНТЕГРАЛ» по адресу: г. Минск, ул. Казинца И.П., 121а.;
</w:t>
            </w:r>
            <w:br/>
            <w:r>
              <w:rPr/>
              <w:t xml:space="preserve">нерезидент Республики Беларусь должен поставить товар в ОАО «ИНТЕГРАЛ»-управляющая компания холдинга «ИНТЕГРАЛ» по адресу: г. Минск, ул. Казинца И.П., 121А либо в ПТО №06533 «СЭЗ Минск» (Республика Беларусь, г. Минск, ул. Промышленная, 4) на условиях CIP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28.99.20.400</w:t>
            </w:r>
          </w:p>
        </w:tc>
      </w:tr>
    </w:tbl>
    <w:p/>
    <w:p>
      <w:pPr>
        <w:ind w:left="113.472" w:right="113.472"/>
        <w:spacing w:before="120" w:after="120"/>
      </w:pPr>
      <w:r>
        <w:rPr>
          <w:b w:val="1"/>
          <w:bCs w:val="1"/>
        </w:rPr>
        <w:t xml:space="preserve">Процедура закупки № 2024-1200625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Металлургическое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Модернизация трассы (секция 1 и 2 ) согласно ТЗ (конкурс №42-3358)</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проведения тендера Кузнецова Дарья Вячеславовна 8 02334 5 51 06 tenderbmz@bmz.gomel.by
</w:t>
            </w:r>
            <w:br/>
            <w:r>
              <w:rPr/>
              <w:t xml:space="preserve">По техническим вопросам 8 2334 5 44-45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письменному запросу на e-mail: tenderbmz@bmz.gomel.by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запечатанных конвертах до 14:00 20.02.2025 (вскрытие конвертов в 15:30  20.02.2025)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246172,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Модернизация трассы (секция 1 и 2 ) согласно ТЗ</w:t>
            </w:r>
          </w:p>
        </w:tc>
        <w:tc>
          <w:tcPr>
            <w:tcW w:w="5100" w:type="dxa"/>
            <w:shd w:val="clear" w:fill="fdf5e8"/>
          </w:tcPr>
          <w:p>
            <w:pPr>
              <w:ind w:left="113.472" w:right="113.472"/>
              <w:spacing w:before="120" w:after="120"/>
            </w:pPr>
            <w:r>
              <w:rPr/>
              <w:t xml:space="preserve">2 шт.,</w:t>
            </w:r>
            <w:br/>
            <w:r>
              <w:rPr/>
              <w:t xml:space="preserve">1,320,034.36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28.22.18.300</w:t>
            </w:r>
          </w:p>
        </w:tc>
      </w:tr>
    </w:tbl>
    <w:p/>
    <w:p>
      <w:pPr>
        <w:ind w:left="113.472" w:right="113.472"/>
        <w:spacing w:before="120" w:after="120"/>
      </w:pPr>
      <w:r>
        <w:rPr>
          <w:b w:val="1"/>
          <w:bCs w:val="1"/>
        </w:rPr>
        <w:t xml:space="preserve">Процедура закупки № 2025-1209373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Насосы / насосное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Автоматизированные системы налива светлых нефтепродуктов в автомобильные цистерны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Григорьев Роман Геннадьевич, +375232793454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Автоматизированные системы налива светлых нефтепродуктов в автомобильные цистерны</w:t>
            </w:r>
          </w:p>
        </w:tc>
        <w:tc>
          <w:tcPr>
            <w:tcW w:w="5100" w:type="dxa"/>
            <w:shd w:val="clear" w:fill="fdf5e8"/>
          </w:tcPr>
          <w:p>
            <w:pPr>
              <w:ind w:left="113.472" w:right="113.472"/>
              <w:spacing w:before="120" w:after="120"/>
            </w:pPr>
            <w:r>
              <w:rPr/>
              <w:t xml:space="preserve">12 компл.,</w:t>
            </w:r>
            <w:br/>
            <w:r>
              <w:rPr/>
              <w:t xml:space="preserve">8,145,270.00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28.13.11.100</w:t>
            </w:r>
          </w:p>
        </w:tc>
      </w:tr>
    </w:tbl>
    <w:p/>
    <w:p>
      <w:pPr>
        <w:ind w:left="113.472" w:right="113.472"/>
        <w:spacing w:before="120" w:after="120"/>
      </w:pPr>
      <w:r>
        <w:rPr>
          <w:b w:val="1"/>
          <w:bCs w:val="1"/>
        </w:rPr>
        <w:t xml:space="preserve">Процедура закупки № 2025-1211398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Насосы / насосное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для насосного оборудования (ОКО)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Зеленков Андрей Алексеевич, +375 23 637 3047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указано в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указано в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Запасные части с допуском аналогов (картер и гидравлическая часть для поршневого насоса)</w:t>
            </w:r>
          </w:p>
        </w:tc>
        <w:tc>
          <w:tcPr>
            <w:tcW w:w="5100" w:type="dxa"/>
            <w:shd w:val="clear" w:fill="fdf5e8"/>
          </w:tcPr>
          <w:p>
            <w:pPr>
              <w:ind w:left="113.472" w:right="113.472"/>
              <w:spacing w:before="120" w:after="120"/>
            </w:pPr>
            <w:r>
              <w:rPr/>
              <w:t xml:space="preserve">1 шт.,</w:t>
            </w:r>
            <w:br/>
            <w:r>
              <w:rPr/>
              <w:t xml:space="preserve">4,365,773.44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bl>
    <w:p/>
    <w:p>
      <w:pPr>
        <w:ind w:left="113.472" w:right="113.472"/>
        <w:spacing w:before="120" w:after="120"/>
      </w:pPr>
      <w:r>
        <w:rPr>
          <w:b w:val="1"/>
          <w:bCs w:val="1"/>
        </w:rPr>
        <w:t xml:space="preserve">Процедура закупки № 2025-1207829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систем ЧПУ из нескольких лотов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завод станков и  узлов"
</w:t>
            </w:r>
            <w:br/>
            <w:r>
              <w:rPr/>
              <w:t xml:space="preserve">Республика Беларусь, Гомельская обл., г. Гомель, 246636, ул. 8-я Иногородняя, 1
</w:t>
            </w:r>
            <w:br/>
            <w:r>
              <w:rPr/>
              <w:t xml:space="preserve">  400051810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Куцепалова Г.А., тел.: 27-26-23, факс 27-26-00; mail@gzsu.by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заводы–изготовители, официальные торговые представители, официальные дилеры, импортеры, представившие заверенные документы, подтверждающие их права.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Квалификационные требования к участникам:
       Участник предоставляет следующие документы (копии документов должны быть заверены)
     1. организации изготовители на процедуру закупки представляют документы, подтверждающие статус изготовителя (паспорта, сертификаты, технические условия, иное);
2.  при участии в процедуре закупки сбытовых организаций (официальных торговых представителей) изготовителя, участники представляют документ, подтверждающий статус сбытовой организации (официального торгового представителя), содержащий прямое указание на уполномочие изготовителя реализовать его продукцию представителем;
Срок действия такого договора (соглашения) либо сертификата должен составлять не менее срока исполнения обязательств, предусмотренного документацией о закупке в соответствии с порядком закупок за счет собственных средств.
При участии в процедуре закупки импортеров, участники представляют заверенную копию договора (соглашения) импортера с изготовителем или сбытовой организацией (официальным торговым представителем) изготовителя.
3.	Сведения подтверждающие, что участник не находится в процессе ликвидации, реорганизации, не признан в установленном законодательными актами порядке экономически несостоятельным (банкротом); участник (индивидуальный предприниматель) – не находится в стадии прекращения деятельности или не признан в установленном законодательными актами порядке экономически несостоятельным (банкротом) (в форме информационного письма).
Организация, находящаяся в процессе санации, так же предъявляет документ, устанавливающий срок ее окончания, определенный в соответствии с законодательством;
4. Свидетельство о государственной регистрации юридического лица или индивидуального предпринимателя – для резидентов Республики Беларусь;
5. Выписка из торгового реестра страны юридического лица или иное эквивалентное доказательство юридического статуса в соответствии с законодательством страны регистрации -  для нерезидентов Республики Беларусь;
6. Справка о состоянии текущих (расчетных счетов) обслуживающего банка участника на 1-ое число месяца, предшествующего дню подачи предложения;
7. Для резидентов Республики Беларусь – заявление об отсутствии задолженности по уплате налогов, сборов (пошлин) (в форме информационного письма);
8. Для нерезидентов Республики Беларусь – справка налоговых органов об отсутствии задолженности по платежам, взимаемым налоговыми органами в бюджет;
Участник, не соответствующий квалификационным требованиям, отказавшийся подтвердить или не подтвердивший свои квалификационные данные, представивший недостоверные документы и (или) сведения, отстраняется от дальнейшего участия в процедуре закупки. Его предложение (конкурсное, ценовое) отклоняется. При этом комиссия, уполномоченный работник не обязаны приводить доказательства или доводы такого отказа.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Обязательное  предоставление спецификации с полным перечнем
</w:t>
            </w:r>
            <w:br/>
            <w:r>
              <w:rPr/>
              <w:t xml:space="preserve">      комплектации на оборудование, на работы калькуляции с расшифровкой 
</w:t>
            </w:r>
            <w:br/>
            <w:r>
              <w:rPr/>
              <w:t xml:space="preserve">      материальных затрат.
</w:t>
            </w:r>
            <w:br/>
            <w:r>
              <w:rPr/>
              <w:t xml:space="preserve">            Поставка товара осуществляется   согласно заявкам Покупателя.
</w:t>
            </w:r>
            <w:br/>
            <w:r>
              <w:rPr/>
              <w:t xml:space="preserve">      Условия оплаты: отсрочка платежа  30 календарных дней. 
</w:t>
            </w:r>
            <w:br/>
            <w:r>
              <w:rPr/>
              <w:t xml:space="preserve">      В цену товара необходимо включать:
</w:t>
            </w:r>
            <w:br/>
            <w:r>
              <w:rPr/>
              <w:t xml:space="preserve">      -  уплату таможенных пошлин;
</w:t>
            </w:r>
            <w:br/>
            <w:r>
              <w:rPr/>
              <w:t xml:space="preserve">      -  налогов;
</w:t>
            </w:r>
            <w:br/>
            <w:r>
              <w:rPr/>
              <w:t xml:space="preserve">      -  сборов и других обязательных платежей.
</w:t>
            </w:r>
            <w:br/>
            <w:r>
              <w:rPr/>
              <w:t xml:space="preserve">             Договор с «Победителем» заключается в редакции «Покупателя».
</w:t>
            </w:r>
            <w:br/>
            <w:r>
              <w:rPr/>
              <w:t xml:space="preserve">     В случае поступления конкурсных предложений, в которых цены выражены в денежных единицах иных государств, перевод цен в белорусские рубли производиться по курсу НБ РБ на день вскрытия конвертов с конкурсным    предложениями.
</w:t>
            </w:r>
            <w:br/>
            <w:r>
              <w:rPr/>
              <w:t xml:space="preserve">     Заявление о праве заказчика (организатора, уполномоченной организации)
</w:t>
            </w:r>
            <w:br/>
            <w:r>
              <w:rPr/>
              <w:t xml:space="preserve">     отклонить все конкурсные предложения:
</w:t>
            </w:r>
            <w:br/>
            <w:r>
              <w:rPr/>
              <w:t xml:space="preserve">    - заказчик сохраняет за собой право отклонения всех конкурсных предложений.
</w:t>
            </w:r>
            <w:br/>
            <w:r>
              <w:rPr/>
              <w:t xml:space="preserve">    - заказчик вправе вести переговоры по снижению цены поступивших конкурсных    предложений.
</w:t>
            </w:r>
            <w:br/>
            <w:r>
              <w:rPr/>
              <w:t xml:space="preserve">      Критерии, используемые для присуждения контракта закупки:
</w:t>
            </w:r>
            <w:br/>
            <w:r>
              <w:rPr/>
              <w:t xml:space="preserve">     -  цена – удельный вес 60%. Расчет цены предложения: Цmin/Цпред*К, где  Цmin- минимальная цена, Цпред- стоимость предложения, К- весовой коэффициент.
</w:t>
            </w:r>
            <w:br/>
            <w:r>
              <w:rPr/>
              <w:t xml:space="preserve">    - условия оплаты – удельный вес 40%. Отсрочка платежа 30 календарных дней и более – 40 баллов, отсрочка платежа менее 30 календарных дней - 10 баллов, предоплата 50%, оставшиеся 50% - по факту поставки продукции – 5 баллов, предоплата 100% -  0 баллов;
</w:t>
            </w:r>
            <w:br/>
            <w:r>
              <w:rPr/>
              <w:t xml:space="preserve">Победителем будет считаться участник, давший лучшее конкурсное предложение по основным критериям его оценки и набравший наибольшее количество баллов.
</w:t>
            </w:r>
            <w:br/>
            <w:r>
              <w:rPr/>
              <w:t xml:space="preserve">Срок действия конкурсного предложения три месяца с момента вскрытия конвертов с конкурсными предложениями.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
</w:t>
            </w:r>
            <w:br/>
            <w:r>
              <w:rPr/>
              <w:t xml:space="preserve">      Квалификационные документы и конкурсные предложения предоставляются в двух разных запечатанных конвертах, с пометками «Открытый конкурс», с указанием предмета закупки системы ЧПУ и № лота, наименованием и адресом участника. Квалификационные документы, отправленные по факсу или электронной почте к рассмотрению, не принимаются.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Документы (конкурсные, ценовые) должны быть на русском и (или) белорусском языке. Допускается предоставление документов Участниками на иностранном языке с переводом на русский (белорусский) язык.
</w:t>
            </w:r>
            <w:br/>
            <w:r>
              <w:rPr/>
              <w:t xml:space="preserve"> по адресу: 246636 Гомельская область, г. Гомель ул. 8-ая Иногородняя, 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Комплектная система управления на базе УЧПУ  Балт- Систем токарная технология станка модели ГС1725Ф3С4, с монтажными и пусконаладочными работами и электрооборудованием, согласно приложения 1.</w:t>
            </w:r>
          </w:p>
        </w:tc>
        <w:tc>
          <w:tcPr>
            <w:tcW w:w="5100" w:type="dxa"/>
            <w:shd w:val="clear" w:fill="fdf5e8"/>
          </w:tcPr>
          <w:p>
            <w:pPr>
              <w:ind w:left="113.472" w:right="113.472"/>
              <w:spacing w:before="120" w:after="120"/>
            </w:pPr>
            <w:r>
              <w:rPr/>
              <w:t xml:space="preserve">1 шт.,</w:t>
            </w:r>
            <w:br/>
            <w:r>
              <w:rPr/>
              <w:t xml:space="preserve">78,000.00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Комплектная система УЧПУ Балт Систем токарная технология станка  модели 16ГС25Ф3С4, с монтажными и пусконаладочными работами и электрооборудованием согласно приложения 2.</w:t>
            </w:r>
          </w:p>
        </w:tc>
        <w:tc>
          <w:tcPr>
            <w:tcW w:w="5100" w:type="dxa"/>
            <w:shd w:val="clear" w:fill="fdf5e8"/>
          </w:tcPr>
          <w:p>
            <w:pPr>
              <w:ind w:left="113.472" w:right="113.472"/>
              <w:spacing w:before="120" w:after="120"/>
            </w:pPr>
            <w:r>
              <w:rPr/>
              <w:t xml:space="preserve">13 шт.,</w:t>
            </w:r>
            <w:br/>
            <w:r>
              <w:rPr/>
              <w:t xml:space="preserve">1,012,226.00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Комплектная система управления на базе УЧПУ Mitsubishi Eleсtric  токарная технология станка модели 16ГС25Ф3С3  с монтажными и пусконаладочными работами и электрооборудованием согласно приложения 3.</w:t>
            </w:r>
          </w:p>
        </w:tc>
        <w:tc>
          <w:tcPr>
            <w:tcW w:w="5100" w:type="dxa"/>
            <w:shd w:val="clear" w:fill="fdf5e8"/>
          </w:tcPr>
          <w:p>
            <w:pPr>
              <w:ind w:left="113.472" w:right="113.472"/>
              <w:spacing w:before="120" w:after="120"/>
            </w:pPr>
            <w:r>
              <w:rPr/>
              <w:t xml:space="preserve">14 шт.,</w:t>
            </w:r>
            <w:br/>
            <w:r>
              <w:rPr/>
              <w:t xml:space="preserve">1,219,700.00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Комплектная система управления на базе УЧПУ Syntec  токарная технология станка модели 16ГС25Ф3С8,  с монтажными и
</w:t>
            </w:r>
            <w:br/>
            <w:r>
              <w:rPr/>
              <w:t xml:space="preserve"> пусконаладочными работами и электрооборудованием согласно приложения 4.</w:t>
            </w:r>
          </w:p>
        </w:tc>
        <w:tc>
          <w:tcPr>
            <w:tcW w:w="5100" w:type="dxa"/>
            <w:shd w:val="clear" w:fill="fdf5e8"/>
          </w:tcPr>
          <w:p>
            <w:pPr>
              <w:ind w:left="113.472" w:right="113.472"/>
              <w:spacing w:before="120" w:after="120"/>
            </w:pPr>
            <w:r>
              <w:rPr/>
              <w:t xml:space="preserve">3 шт.,</w:t>
            </w:r>
            <w:br/>
            <w:r>
              <w:rPr/>
              <w:t xml:space="preserve">250,900.00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Комплектная  система управления на базе СЧПУ GSK токарная технология станка  модели 16ГС25Ф3С9 с монтажными и пусконаладочными работами и  электрооборудованием согласно приложения 5.</w:t>
            </w:r>
          </w:p>
        </w:tc>
        <w:tc>
          <w:tcPr>
            <w:tcW w:w="5100" w:type="dxa"/>
            <w:shd w:val="clear" w:fill="fdf5e8"/>
          </w:tcPr>
          <w:p>
            <w:pPr>
              <w:ind w:left="113.472" w:right="113.472"/>
              <w:spacing w:before="120" w:after="120"/>
            </w:pPr>
            <w:r>
              <w:rPr/>
              <w:t xml:space="preserve">3 шт.,</w:t>
            </w:r>
            <w:br/>
            <w:r>
              <w:rPr/>
              <w:t xml:space="preserve">280,000.00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Комплектная система управления ЦИКЛОМАТИК на базе УЧПУ  Mitsubishi Eleсtric  токарная технология станка модели 16ГС32СУ1 с монтажными и пусконаладочными работами и электрооборудованием согласно приложения 6.</w:t>
            </w:r>
          </w:p>
        </w:tc>
        <w:tc>
          <w:tcPr>
            <w:tcW w:w="5100" w:type="dxa"/>
            <w:shd w:val="clear" w:fill="fdf5e8"/>
          </w:tcPr>
          <w:p>
            <w:pPr>
              <w:ind w:left="113.472" w:right="113.472"/>
              <w:spacing w:before="120" w:after="120"/>
            </w:pPr>
            <w:r>
              <w:rPr/>
              <w:t xml:space="preserve">6 шт.,</w:t>
            </w:r>
            <w:br/>
            <w:r>
              <w:rPr/>
              <w:t xml:space="preserve">550,000.00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Комплектная система управления  на базе СЧПУ GSK  токарная технология станка модели 16ГС32СУ3 , с монтажными и 
</w:t>
            </w:r>
            <w:br/>
            <w:r>
              <w:rPr/>
              <w:t xml:space="preserve">пусконаладочными работами и электрооборудованием согласно приложения 7.</w:t>
            </w:r>
          </w:p>
        </w:tc>
        <w:tc>
          <w:tcPr>
            <w:tcW w:w="5100" w:type="dxa"/>
            <w:shd w:val="clear" w:fill="fdf5e8"/>
          </w:tcPr>
          <w:p>
            <w:pPr>
              <w:ind w:left="113.472" w:right="113.472"/>
              <w:spacing w:before="120" w:after="120"/>
            </w:pPr>
            <w:r>
              <w:rPr/>
              <w:t xml:space="preserve">6 шт.,</w:t>
            </w:r>
            <w:br/>
            <w:r>
              <w:rPr/>
              <w:t xml:space="preserve">470,000.00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Комплектная  система управления на базе СЧПУ GSK токарная технология станка  модели ГС1750Ф3С9,   с монтажными и пусконаладочными работами и электрооборудованием согласно приложения 8.</w:t>
            </w:r>
          </w:p>
        </w:tc>
        <w:tc>
          <w:tcPr>
            <w:tcW w:w="5100" w:type="dxa"/>
            <w:shd w:val="clear" w:fill="fdf5e8"/>
          </w:tcPr>
          <w:p>
            <w:pPr>
              <w:ind w:left="113.472" w:right="113.472"/>
              <w:spacing w:before="120" w:after="120"/>
            </w:pPr>
            <w:r>
              <w:rPr/>
              <w:t xml:space="preserve">6 шт.,</w:t>
            </w:r>
            <w:br/>
            <w:r>
              <w:rPr/>
              <w:t xml:space="preserve">1,260,000.00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26.51.70.900</w:t>
            </w:r>
          </w:p>
        </w:tc>
      </w:tr>
    </w:tbl>
    <w:p/>
    <w:p>
      <w:pPr>
        <w:ind w:left="113.472" w:right="113.472"/>
        <w:spacing w:before="120" w:after="120"/>
      </w:pPr>
      <w:r>
        <w:rPr>
          <w:b w:val="1"/>
          <w:bCs w:val="1"/>
        </w:rPr>
        <w:t xml:space="preserve">Процедура закупки № 2025-1207998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пруткового токарного станка с ЧПУ с контршпинделем и приводным инструментом с барфидером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Румянцев Дмитрий Петрович, тел. +375 17 217-25-31.
</w:t>
            </w:r>
            <w:br/>
            <w:r>
              <w:rPr/>
              <w:t xml:space="preserve">Процедурные вопросы: Третьяк Вероника Юрьевна, тел. +375 17 217-25-42.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1.2. 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Документы, свидетельствующие о финансовом состоянии и платежеспособности, в том числе бухгалтерский баланс за предыдущий год (на последнюю отчетную дату) (для участников, применяющих упрощенную систему налогообложения, – выписка из книги учета доходов и расходов).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Отказ участника представить документы, свидетельствующие о финансовом состоянии и платежеспособности, включая бухгалтерский баланс, со ссылкой на то, что сведения о такой отчетности им отнесены к коммерческой тайне, расценивается, как отказ участника подтвердить свою платежеспособность.
1.1.3. 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применяющих упрощенную систему налогообложения) за последние три года (если такие аудиты проводились).
1.1.4. Отчет об обороте товаров, относящихся к предмету закупки, за последние три года.
1.1.5. Образцы (описания, каталоги и т. д.) предлагаемых к поставке товаров, достоверность которых по требованию заказчика, должна быть подтверждена.
1.1.6. Документы, подтверждающие полномочия участника на реализацию товаров (договор поручения, доверенность и другие) в случае, если участником будут предлагаться товары, им не производимые.
1.1.7. Документы и информация, подтверждающие возможность участника обеспечить на территории Республики Беларусь техническое обслуживание предлагаемых к поставке товаров, их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1.3. 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w:t>
            </w:r>
            <w:br/>
            <w:r>
              <w:rPr/>
              <w:t xml:space="preserve">Документом, подтверждающим страну происхождения такого товара, является выданный
</w:t>
            </w:r>
            <w:br/>
            <w:r>
              <w:rPr/>
              <w:t xml:space="preserve">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w:t>
            </w:r>
            <w:br/>
            <w:r>
              <w:rPr/>
              <w:t xml:space="preserve">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w:t>
            </w:r>
            <w:br/>
            <w:r>
              <w:rPr/>
              <w:t xml:space="preserve">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w:t>
            </w:r>
            <w:br/>
            <w:r>
              <w:rPr/>
              <w:t xml:space="preserve">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3.2. сроки, место и порядок предоставления (выдачи) конкурсных документов:
</w:t>
            </w:r>
            <w:br/>
            <w:r>
              <w:rPr/>
              <w:t xml:space="preserve">3.2.1. выдача конкурсных документов: до 09:00 (Минское время) 13.02.2025г.;
</w:t>
            </w:r>
            <w:br/>
            <w:r>
              <w:rPr/>
              <w:t xml:space="preserve">3.2.2. конкурсные документы предоставляются:
</w:t>
            </w:r>
            <w:br/>
            <w:r>
              <w:rPr/>
              <w:t xml:space="preserve">- в электронном виде PDF после получения письменного запроса потенциального участника на электронную почту goszakupki@maz.by;
</w:t>
            </w:r>
            <w:br/>
            <w:r>
              <w:rPr/>
              <w:t xml:space="preserve">- на языке: русский;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3.3. конкурсные предложения предоставляются: в письменном виде в 2-х экземплярах (оригинал на бумажном носителе, копия оригинала на бумажном носителе и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13.02.2025г.;
</w:t>
            </w:r>
            <w:br/>
            <w:r>
              <w:rPr/>
              <w:t xml:space="preserve">- по адресу: ОАО «МАЗ» - управляющая компания холдинга «БЕЛАВТОМАЗ» 220021 г. Минск ул. Социалистическая д.2, Республика Беларусь, каб. 133, канцелярия;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Прутковый токарный станок с ЧПУ с контршпинделем и приводным инструментом с барфидером</w:t>
            </w:r>
          </w:p>
        </w:tc>
        <w:tc>
          <w:tcPr>
            <w:tcW w:w="5100" w:type="dxa"/>
            <w:shd w:val="clear" w:fill="fdf5e8"/>
          </w:tcPr>
          <w:p>
            <w:pPr>
              <w:ind w:left="113.472" w:right="113.472"/>
              <w:spacing w:before="120" w:after="120"/>
            </w:pPr>
            <w:r>
              <w:rPr/>
              <w:t xml:space="preserve">7 ед.,</w:t>
            </w:r>
            <w:br/>
            <w:r>
              <w:rPr/>
              <w:t xml:space="preserve">4,356,685.00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02.06.2025 по 29.08.2025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(выполнения работ, оказания услуг): ОАО «МАЗ» - управляющая компания холдинга «БЕЛАВТОМАЗ», ул.Социалистическая д.2,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28.41.21.290</w:t>
            </w:r>
          </w:p>
        </w:tc>
      </w:tr>
    </w:tbl>
    <w:p/>
    <w:p>
      <w:pPr>
        <w:ind w:left="113.472" w:right="113.472"/>
        <w:spacing w:before="120" w:after="120"/>
      </w:pPr>
      <w:r>
        <w:rPr>
          <w:b w:val="1"/>
          <w:bCs w:val="1"/>
        </w:rPr>
        <w:t xml:space="preserve">Процедура закупки № 2025-1211542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Технология современного машиностроения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Установка автоматической химической обработки фотошаблонов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"Планар"
</w:t>
            </w:r>
            <w:br/>
            <w:r>
              <w:rPr/>
              <w:t xml:space="preserve">Республика Беларусь, г. Минск, 220033, г. Минск, пр-т Партизанский, д. 2, корп. 2-31
</w:t>
            </w:r>
            <w:br/>
            <w:r>
              <w:rPr/>
              <w:t xml:space="preserve">100104937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Кучейко Наталья Витальевна, +375172260982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документами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Установка автоматической химической обработки фотошаблонов</w:t>
            </w:r>
          </w:p>
        </w:tc>
        <w:tc>
          <w:tcPr>
            <w:tcW w:w="5100" w:type="dxa"/>
            <w:shd w:val="clear" w:fill="fdf5e8"/>
          </w:tcPr>
          <w:p>
            <w:pPr>
              <w:ind w:left="113.472" w:right="113.472"/>
              <w:spacing w:before="120" w:after="120"/>
            </w:pPr>
            <w:r>
              <w:rPr/>
              <w:t xml:space="preserve">1 ,</w:t>
            </w:r>
            <w:br/>
            <w:r>
              <w:rPr/>
              <w:t xml:space="preserve">3,720,000.00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220033, г. Минск, пр-т Партизанский, д. 2, корп. 2-31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28.99.20.400</w:t>
            </w:r>
          </w:p>
        </w:tc>
      </w:tr>
    </w:tbl>
    <w:p/>
    <w:p>
      <w:pPr>
        <w:ind w:left="113.472" w:right="113.472"/>
        <w:spacing w:before="120" w:after="120"/>
      </w:pPr>
      <w:r>
        <w:rPr>
          <w:b w:val="1"/>
          <w:bCs w:val="1"/>
        </w:rPr>
        <w:t xml:space="preserve">Процедура закупки № 2025-1211797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самоходных погрузчиков-очистителей для погрузки сахарной свеклы ROPA euro MAUS 6 или аналогов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"Городейский сахарный комбинат"
</w:t>
            </w:r>
            <w:br/>
            <w:r>
              <w:rPr/>
              <w:t xml:space="preserve">Республика Беларусь, Минская обл., Несвижский р-н, 222611, г.п. Городея, ул. Заводская, 2
</w:t>
            </w:r>
            <w:br/>
            <w:r>
              <w:rPr/>
              <w:t xml:space="preserve">  600031529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Кондратьева Галина Михайловна (по организационным вопросам), +375 1770 62 495, Чалык Василий Григорьевич (по техническим вопросам) +3751770 62522, Брель Валерий Вячеславович 80336115300; 
</w:t>
            </w:r>
            <w:br/>
            <w:r>
              <w:rPr/>
              <w:t xml:space="preserve">- адрес электронной почты:  galina@gsr.by
</w:t>
            </w:r>
            <w:br/>
            <w:r>
              <w:rPr/>
              <w:t xml:space="preserve">- т/ф (01770) 62550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 2.5,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17-00 13.02.2025 г. 222611, Республика Беларусь, Минская обл., Несвижский р-н, г.п. Городея, ул. Заводская, 2; по факсу, e-mail</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14:00 14.02.2025 г. Республика Беларусь, Минская обл., Несвижский р-н, г.п. Городея, ул. Заводская, 2; по почте, курьером в запечатанных конвертах с пометкой «Конкурсное предложение на процедуру конкурса по закупке ". Не вскрывать до начала процедуры закупки». Также на конверте должны быть указаны наименование участника, его почтовый адрес.</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самоходные погрузчики-очистители для погрузки сахарной свеклы ROPA euro MAUS 6 или аналоги</w:t>
            </w:r>
          </w:p>
        </w:tc>
        <w:tc>
          <w:tcPr>
            <w:tcW w:w="5100" w:type="dxa"/>
            <w:shd w:val="clear" w:fill="fdf5e8"/>
          </w:tcPr>
          <w:p>
            <w:pPr>
              <w:ind w:left="113.472" w:right="113.472"/>
              <w:spacing w:before="120" w:after="120"/>
            </w:pPr>
            <w:r>
              <w:rPr/>
              <w:t xml:space="preserve">2 шт.,</w:t>
            </w:r>
            <w:br/>
            <w:r>
              <w:rPr/>
              <w:t xml:space="preserve">4,965,963.48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Несвижский р-н, г.п. Городея, ул. Заводская,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28.22.18.500</w:t>
            </w:r>
          </w:p>
        </w:tc>
      </w:tr>
    </w:tbl>
    <w:p/>
    <w:p>
      <w:pPr>
        <w:ind w:left="113.472" w:right="113.472"/>
        <w:spacing w:before="120" w:after="120"/>
      </w:pPr>
      <w:r>
        <w:rPr>
          <w:b w:val="1"/>
          <w:bCs w:val="1"/>
        </w:rPr>
        <w:t xml:space="preserve">Процедура закупки № 2025-1213195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жгутов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Федорцов Степан Михайлович, el.ovk@mtz.by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Наличие согласованной конструкторской документации с УКЭР-1 или УКЭР-2 (с датой актуализации Сторонами КД не позднее 5 лет от даты поставки в календарном году).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УКЭР-2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№917-245-30-152 от 30.01.2025г.</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на участие в процедуре закупки предоставляются до 16.35 14.02.2025г: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жгутов</w:t>
            </w:r>
          </w:p>
        </w:tc>
        <w:tc>
          <w:tcPr>
            <w:tcW w:w="5100" w:type="dxa"/>
            <w:shd w:val="clear" w:fill="fdf5e8"/>
          </w:tcPr>
          <w:p>
            <w:pPr>
              <w:ind w:left="113.472" w:right="113.472"/>
              <w:spacing w:before="120" w:after="120"/>
            </w:pPr>
            <w:r>
              <w:rPr/>
              <w:t xml:space="preserve">20 954 шт.,</w:t>
            </w:r>
            <w:br/>
            <w:r>
              <w:rPr/>
              <w:t xml:space="preserve">4,200,000.00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29.31.10</w:t>
            </w:r>
          </w:p>
        </w:tc>
      </w:tr>
    </w:tbl>
    <w:p/>
    <w:p>
      <w:pPr>
        <w:ind w:left="113.472" w:right="113.472"/>
        <w:spacing w:before="120" w:after="120"/>
      </w:pPr>
      <w:r>
        <w:rPr>
          <w:b w:val="1"/>
          <w:bCs w:val="1"/>
        </w:rPr>
        <w:t xml:space="preserve">Процедура закупки № 2025-1212840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Химическое и нефтяное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оригинальных кранов шаровых производства Valv Technologies Inc USA (ОКО)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Брыкульский Александр Анатольевич, +375 23 637 49 38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см.приглашение и документацию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см.приглашение и документацию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см.приглашение и документацию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см.приглашение и документацию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см.приглашение и документацию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Кран шаровой производства ValvTechnologies Inc., Ду50 CL2500 м комплектом ЗИП (поз. VB-4T6N)</w:t>
            </w:r>
          </w:p>
        </w:tc>
        <w:tc>
          <w:tcPr>
            <w:tcW w:w="5100" w:type="dxa"/>
            <w:shd w:val="clear" w:fill="fdf5e8"/>
          </w:tcPr>
          <w:p>
            <w:pPr>
              <w:ind w:left="113.472" w:right="113.472"/>
              <w:spacing w:before="120" w:after="120"/>
            </w:pPr>
            <w:r>
              <w:rPr/>
              <w:t xml:space="preserve">20 шт.,</w:t>
            </w:r>
            <w:br/>
            <w:r>
              <w:rPr/>
              <w:t xml:space="preserve">373,400.00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Кран шаровой для КИП производства ValvTechnologies Inc., Ду20 CL2500 с комплектом ЗИП (поз. VBI-4T6N)</w:t>
            </w:r>
          </w:p>
        </w:tc>
        <w:tc>
          <w:tcPr>
            <w:tcW w:w="5100" w:type="dxa"/>
            <w:shd w:val="clear" w:fill="fdf5e8"/>
          </w:tcPr>
          <w:p>
            <w:pPr>
              <w:ind w:left="113.472" w:right="113.472"/>
              <w:spacing w:before="120" w:after="120"/>
            </w:pPr>
            <w:r>
              <w:rPr/>
              <w:t xml:space="preserve">40 шт.,</w:t>
            </w:r>
            <w:br/>
            <w:r>
              <w:rPr/>
              <w:t xml:space="preserve">467,520.00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Кран шаровый производства ValvTechnologies Inc., DN 350 2500# (поз. MV-20001/30001 ÷ MV-20008/30008). Строительная длина L=1422 мм. Присоединение при помощи бугельного соединения Galperti S, уплотн. кольцо 112. Имеется промывка, присоед. бугельного типа Galperti 1, уплотн. кольцо 7). Габариты трубопровода промывки сохранить как на приложенном чертеже</w:t>
            </w:r>
          </w:p>
        </w:tc>
        <w:tc>
          <w:tcPr>
            <w:tcW w:w="5100" w:type="dxa"/>
            <w:shd w:val="clear" w:fill="fdf5e8"/>
          </w:tcPr>
          <w:p>
            <w:pPr>
              <w:ind w:left="113.472" w:right="113.472"/>
              <w:spacing w:before="120" w:after="120"/>
            </w:pPr>
            <w:r>
              <w:rPr/>
              <w:t xml:space="preserve">4 шт.,</w:t>
            </w:r>
            <w:br/>
            <w:r>
              <w:rPr/>
              <w:t xml:space="preserve">797,328.00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28.14.13</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Кран шаровый производства ValvTechnologies Inc., DN 200 2500# (поз. MV-20028/30028 ÷ MV-20035/30035). Строительная длина L=1022 мм. Присоединение при помощи бугельного соединения Galperti X8GR67_R, уплотнительное кольцо 67. Чертеж арматуры прилагается.</w:t>
            </w:r>
          </w:p>
        </w:tc>
        <w:tc>
          <w:tcPr>
            <w:tcW w:w="5100" w:type="dxa"/>
            <w:shd w:val="clear" w:fill="fdf5e8"/>
          </w:tcPr>
          <w:p>
            <w:pPr>
              <w:ind w:left="113.472" w:right="113.472"/>
              <w:spacing w:before="120" w:after="120"/>
            </w:pPr>
            <w:r>
              <w:rPr/>
              <w:t xml:space="preserve">4 шт.,</w:t>
            </w:r>
            <w:br/>
            <w:r>
              <w:rPr/>
              <w:t xml:space="preserve">683,184.00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28.14.13</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Кран шаровый производства ValvTechnologies Inc., DN 450 300# (поз. MV-10001,10002,10003,10004,10011). Строительная длина L=924 мм. Присоединение при помощи фла-нцевого соединения 18&amp;quot; 300# LFF. Имеется наличие промывки (присоединение фланцевого типа 3/4&amp;quot; #300 LFF). Габариты трубопровода промывки сохранить как на приложенном чертеже.</w:t>
            </w:r>
          </w:p>
        </w:tc>
        <w:tc>
          <w:tcPr>
            <w:tcW w:w="5100" w:type="dxa"/>
            <w:shd w:val="clear" w:fill="fdf5e8"/>
          </w:tcPr>
          <w:p>
            <w:pPr>
              <w:ind w:left="113.472" w:right="113.472"/>
              <w:spacing w:before="120" w:after="120"/>
            </w:pPr>
            <w:r>
              <w:rPr/>
              <w:t xml:space="preserve">2 шт.,</w:t>
            </w:r>
            <w:br/>
            <w:r>
              <w:rPr/>
              <w:t xml:space="preserve">526,416.00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Кран шаровый производства ValvTechnologies Inc., DN 300 300# (поз.EUV-10033, 10035, 10036, 10038, 10045, 10047, 10048, 10050) без электропривода.  Строительная длина L=657 мм. Присоединение при помощи фланцевого соединения 12&amp;quot; 300# LFF. Имеется наличие промывки (присоединение фланцевого типа 3/4&amp;quot; #300 LFF). Габариты трубопровода промывки сохранить как на приложенном чертеже.</w:t>
            </w:r>
          </w:p>
        </w:tc>
        <w:tc>
          <w:tcPr>
            <w:tcW w:w="5100" w:type="dxa"/>
            <w:shd w:val="clear" w:fill="fdf5e8"/>
          </w:tcPr>
          <w:p>
            <w:pPr>
              <w:ind w:left="113.472" w:right="113.472"/>
              <w:spacing w:before="120" w:after="120"/>
            </w:pPr>
            <w:r>
              <w:rPr/>
              <w:t xml:space="preserve">2 шт.,</w:t>
            </w:r>
            <w:br/>
            <w:r>
              <w:rPr/>
              <w:t xml:space="preserve">393,888.00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30.03.2025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28.14.13</w:t>
            </w:r>
          </w:p>
        </w:tc>
      </w:tr>
    </w:tbl>
    <w:p/>
    <w:p>
      <w:pPr>
        <w:ind w:left="113.472" w:right="113.472"/>
        <w:spacing w:before="120" w:after="120"/>
      </w:pPr>
      <w:r>
        <w:rPr>
          <w:b w:val="1"/>
          <w:bCs w:val="1"/>
        </w:rPr>
        <w:t xml:space="preserve">Процедура закупки № 2025-1213176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Химическое и нефтяное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секций АВО ХК-109, ХК-101 (око)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Смирнов Виталий Викторович, +375 23 637 3288, mto@mnpz.by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документацию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документацию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документацию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документацию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документацию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Секции аппарата воздушного охлаждения поз. ХК-109/1-6 в соответствии с техническим заданием к заявке на закупку №200011616</w:t>
            </w:r>
          </w:p>
        </w:tc>
        <w:tc>
          <w:tcPr>
            <w:tcW w:w="5100" w:type="dxa"/>
            <w:shd w:val="clear" w:fill="fdf5e8"/>
          </w:tcPr>
          <w:p>
            <w:pPr>
              <w:ind w:left="113.472" w:right="113.472"/>
              <w:spacing w:before="120" w:after="120"/>
            </w:pPr>
            <w:r>
              <w:rPr/>
              <w:t xml:space="preserve">6 шт.,</w:t>
            </w:r>
            <w:br/>
            <w:r>
              <w:rPr/>
              <w:t xml:space="preserve">66,153,600.00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28.25.11.330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Секции аппарата воздушного охлаждения поз. ХК-101/1-6 в соответствии с техническим заданием к заявке на закупку №200011612</w:t>
            </w:r>
          </w:p>
        </w:tc>
        <w:tc>
          <w:tcPr>
            <w:tcW w:w="5100" w:type="dxa"/>
            <w:shd w:val="clear" w:fill="fdf5e8"/>
          </w:tcPr>
          <w:p>
            <w:pPr>
              <w:ind w:left="113.472" w:right="113.472"/>
              <w:spacing w:before="120" w:after="120"/>
            </w:pPr>
            <w:r>
              <w:rPr/>
              <w:t xml:space="preserve">6 шт.,</w:t>
            </w:r>
            <w:br/>
            <w:r>
              <w:rPr/>
              <w:t xml:space="preserve">66,153,600.00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28.25.11.330</w:t>
            </w:r>
          </w:p>
        </w:tc>
      </w:tr>
    </w:tbl>
    <w:p/>
    <w:p>
      <w:pPr>
        <w:ind w:left="113.472" w:right="113.472"/>
        <w:spacing w:before="120" w:after="120"/>
      </w:pPr>
      <w:r>
        <w:rPr>
          <w:color w:val="red"/>
          <w:b w:val="1"/>
          <w:bCs w:val="1"/>
        </w:rPr>
        <w:t xml:space="preserve">ОТРАСЛЬ: МЕДИЦИНА </w:t>
      </w:r>
    </w:p>
    <w:p>
      <w:pPr>
        <w:ind w:left="113.472" w:right="113.472"/>
        <w:spacing w:before="120" w:after="120"/>
      </w:pPr>
      <w:r>
        <w:rPr>
          <w:b w:val="1"/>
          <w:bCs w:val="1"/>
        </w:rPr>
        <w:t xml:space="preserve">Процедура закупки № 2025-1209329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"Конкурс-редукцион"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Ампулы стеклянные (КР 02-25)</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отдела закупок: – Тихонович Виктор Викторович, тел. +37544-773-49-54; v.tikhonovich@belmedpreparaty.com 
</w:t>
            </w:r>
            <w:br/>
            <w:r>
              <w:rPr/>
              <w:t xml:space="preserve">Ответственный исполнитель – Руководитель группы Максимова Юлия Валерьевна тел: 8017 260-77-42; +37544-755-76-91; omts18@belmedpreparaty.com
</w:t>
            </w:r>
            <w:br/>
            <w:r>
              <w:rPr/>
              <w:t xml:space="preserve">Секретарь комиссии – экономист по МТС Чекурова Инна Геннадьевна тел. 8017 373-32-07; +37529-398-98-17, i.chekurova@belmedpreparaty.com.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11 февраля 2025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конкурса-редукциона (КР 02-25)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11 февраля 2025 г. по адресу предоставления конкурсных документов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11 февраля 2025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конкурса-редукциона (КР 02-25)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11 февраля 2025 г. по адресу предоставления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40 455 шт.,</w:t>
            </w:r>
            <w:br/>
            <w:r>
              <w:rPr/>
              <w:t xml:space="preserve">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140 105 шт.,</w:t>
            </w:r>
            <w:br/>
            <w:r>
              <w:rPr/>
              <w:t xml:space="preserve">7,400.00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819 060 шт.,</w:t>
            </w:r>
            <w:br/>
            <w:r>
              <w:rPr/>
              <w:t xml:space="preserve">43,200.00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177 856 шт.,</w:t>
            </w:r>
            <w:br/>
            <w:r>
              <w:rPr/>
              <w:t xml:space="preserve">9,400.00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177 856 шт.,</w:t>
            </w:r>
            <w:br/>
            <w:r>
              <w:rPr/>
              <w:t xml:space="preserve">9,400.00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54 606 шт.,</w:t>
            </w:r>
            <w:br/>
            <w:r>
              <w:rPr/>
              <w:t xml:space="preserve">2,880.00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819 088 шт.,</w:t>
            </w:r>
            <w:br/>
            <w:r>
              <w:rPr/>
              <w:t xml:space="preserve">43,200.00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1 021 014 шт.,</w:t>
            </w:r>
            <w:br/>
            <w:r>
              <w:rPr/>
              <w:t xml:space="preserve">54,000.00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1 764 441 шт.,</w:t>
            </w:r>
            <w:br/>
            <w:r>
              <w:rPr/>
              <w:t xml:space="preserve">93,200.00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136 400 шт.,</w:t>
            </w:r>
            <w:br/>
            <w:r>
              <w:rPr/>
              <w:t xml:space="preserve">77,600.00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1 470 113 шт.,</w:t>
            </w:r>
            <w:br/>
            <w:r>
              <w:rPr/>
              <w:t xml:space="preserve">77,600.00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435 113 шт.,</w:t>
            </w:r>
            <w:br/>
            <w:r>
              <w:rPr/>
              <w:t xml:space="preserve">23,000.00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614 300 шт.,</w:t>
            </w:r>
            <w:br/>
            <w:r>
              <w:rPr/>
              <w:t xml:space="preserve">32,400.00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442 363 шт.,</w:t>
            </w:r>
            <w:br/>
            <w:r>
              <w:rPr/>
              <w:t xml:space="preserve">23,400.00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641 770 шт.,</w:t>
            </w:r>
            <w:br/>
            <w:r>
              <w:rPr/>
              <w:t xml:space="preserve">34,000.00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6 143 775 шт.,</w:t>
            </w:r>
            <w:br/>
            <w:r>
              <w:rPr/>
              <w:t xml:space="preserve">325,000.00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33 408 шт.,</w:t>
            </w:r>
            <w:br/>
            <w:r>
              <w:rPr/>
              <w:t xml:space="preserve">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177 845 шт.,</w:t>
            </w:r>
            <w:br/>
            <w:r>
              <w:rPr/>
              <w:t xml:space="preserve">9,400.00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178 520 шт.,</w:t>
            </w:r>
            <w:br/>
            <w:r>
              <w:rPr/>
              <w:t xml:space="preserve">9,400.00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206 063 шт.,</w:t>
            </w:r>
            <w:br/>
            <w:r>
              <w:rPr/>
              <w:t xml:space="preserve">10,800.00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136 400 шт.,</w:t>
            </w:r>
            <w:br/>
            <w:r>
              <w:rPr/>
              <w:t xml:space="preserve">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412 125 шт.,</w:t>
            </w:r>
            <w:br/>
            <w:r>
              <w:rPr/>
              <w:t xml:space="preserve">21,800.00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1 866 810 шт.,</w:t>
            </w:r>
            <w:br/>
            <w:r>
              <w:rPr/>
              <w:t xml:space="preserve">98,800.00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7 497 025 шт.,</w:t>
            </w:r>
            <w:br/>
            <w:r>
              <w:rPr/>
              <w:t xml:space="preserve">396,600.00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3 293 951 шт.,</w:t>
            </w:r>
            <w:br/>
            <w:r>
              <w:rPr/>
              <w:t xml:space="preserve">174,200.00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331 775 шт.,</w:t>
            </w:r>
            <w:br/>
            <w:r>
              <w:rPr/>
              <w:t xml:space="preserve">17,480.00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614 645 шт.,</w:t>
            </w:r>
            <w:br/>
            <w:r>
              <w:rPr/>
              <w:t xml:space="preserve">32,400.00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1 067 443 шт.,</w:t>
            </w:r>
            <w:br/>
            <w:r>
              <w:rPr/>
              <w:t xml:space="preserve">56,400.00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136 400 шт.,</w:t>
            </w:r>
            <w:br/>
            <w:r>
              <w:rPr/>
              <w:t xml:space="preserve">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16 865 404 шт.,</w:t>
            </w:r>
            <w:br/>
            <w:r>
              <w:rPr/>
              <w:t xml:space="preserve">892,400.00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110 590 шт.,</w:t>
            </w:r>
            <w:br/>
            <w:r>
              <w:rPr/>
              <w:t xml:space="preserve">5,800.00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3 096 540 шт.,</w:t>
            </w:r>
            <w:br/>
            <w:r>
              <w:rPr/>
              <w:t xml:space="preserve">163,800.00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1 177 770 шт.,</w:t>
            </w:r>
            <w:br/>
            <w:r>
              <w:rPr/>
              <w:t xml:space="preserve">62,200.00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1 120 840 шт.,</w:t>
            </w:r>
            <w:br/>
            <w:r>
              <w:rPr/>
              <w:t xml:space="preserve">59,200.00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140 105 шт.,</w:t>
            </w:r>
            <w:br/>
            <w:r>
              <w:rPr/>
              <w:t xml:space="preserve">7,400.00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1 401 045 шт.,</w:t>
            </w:r>
            <w:br/>
            <w:r>
              <w:rPr/>
              <w:t xml:space="preserve">74,000.00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3 521 100 шт.,</w:t>
            </w:r>
            <w:br/>
            <w:r>
              <w:rPr/>
              <w:t xml:space="preserve">186,600.00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280 210 шт.,</w:t>
            </w:r>
            <w:br/>
            <w:r>
              <w:rPr/>
              <w:t xml:space="preserve">14,800.00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500 000 шт.,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90 000 шт.,</w:t>
            </w:r>
            <w:br/>
            <w:r>
              <w:rPr/>
              <w:t xml:space="preserve">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125 440 шт.,</w:t>
            </w:r>
            <w:br/>
            <w:r>
              <w:rPr/>
              <w:t xml:space="preserve">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52 516 шт.,</w:t>
            </w:r>
            <w:br/>
            <w:r>
              <w:rPr/>
              <w:t xml:space="preserve">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484 630 шт.,</w:t>
            </w:r>
            <w:br/>
            <w:r>
              <w:rPr/>
              <w:t xml:space="preserve">38,400.00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142 000 шт.,</w:t>
            </w:r>
            <w:br/>
            <w:r>
              <w:rPr/>
              <w:t xml:space="preserve">11,200.00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735 350 шт.,</w:t>
            </w:r>
            <w:br/>
            <w:r>
              <w:rPr/>
              <w:t xml:space="preserve">58,400.00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135 420 шт.,</w:t>
            </w:r>
            <w:br/>
            <w:r>
              <w:rPr/>
              <w:t xml:space="preserve">10,600.00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60 585 шт.,</w:t>
            </w:r>
            <w:br/>
            <w:r>
              <w:rPr/>
              <w:t xml:space="preserve">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287 253 шт.,</w:t>
            </w:r>
            <w:br/>
            <w:r>
              <w:rPr/>
              <w:t xml:space="preserve">22,800.00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147 036 шт.,</w:t>
            </w:r>
            <w:br/>
            <w:r>
              <w:rPr/>
              <w:t xml:space="preserve">11,600.00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2 423 030 шт.,</w:t>
            </w:r>
            <w:br/>
            <w:r>
              <w:rPr/>
              <w:t xml:space="preserve">192,200.00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7 270 560 кг,</w:t>
            </w:r>
            <w:br/>
            <w:r>
              <w:rPr/>
              <w:t xml:space="preserve">576,800.00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1 366 363 шт.,</w:t>
            </w:r>
            <w:br/>
            <w:r>
              <w:rPr/>
              <w:t xml:space="preserve">108,400.00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130 570 шт.,</w:t>
            </w:r>
            <w:br/>
            <w:r>
              <w:rPr/>
              <w:t xml:space="preserve">10,400.00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844 730 шт.,</w:t>
            </w:r>
            <w:br/>
            <w:r>
              <w:rPr/>
              <w:t xml:space="preserve">67,000.00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180 000 шт.,</w:t>
            </w:r>
            <w:br/>
            <w:r>
              <w:rPr/>
              <w:t xml:space="preserve">14,200.00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385 100 шт.,</w:t>
            </w:r>
            <w:br/>
            <w:r>
              <w:rPr/>
              <w:t xml:space="preserve">30,400.00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180 000 шт.,</w:t>
            </w:r>
            <w:br/>
            <w:r>
              <w:rPr/>
              <w:t xml:space="preserve">14,200.00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bl>
    <w:p/>
    <w:p>
      <w:pPr>
        <w:ind w:left="113.472" w:right="113.472"/>
        <w:spacing w:before="120" w:after="120"/>
      </w:pPr>
      <w:r>
        <w:rPr>
          <w:b w:val="1"/>
          <w:bCs w:val="1"/>
        </w:rPr>
        <w:t xml:space="preserve">Процедура закупки № 2025-1211803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Тенектеплаза (ОК 28-25)</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отдела закупок – Тихонович Виктор Викторович, тел. +37544-773-49-54; v.tikhonovich@belmedpreparaty.com; 
</w:t>
            </w:r>
            <w:br/>
            <w:r>
              <w:rPr/>
              <w:t xml:space="preserve">Ответственный исполнитель – экономист по МТС Гуринович Анастасия Сергеевна, тел. 8017 355-67-41, +37529 398-98-14, a.gurinovich@belmedpreparaty.com;
</w:t>
            </w:r>
            <w:br/>
            <w:r>
              <w:rPr/>
              <w:t xml:space="preserve">Секретарь комиссии – ведущий экономист по МТС Гаврилёнок Дарья Александровна, тел. 8017 392-73-78; +37529 398-98-17, d.gavrilenok@belmedpreparaty.com.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11 февраля 2025 г.
</w:t>
            </w:r>
            <w:br/>
            <w:r>
              <w:rPr/>
              <w:t xml:space="preserve">Конкурсные предложения для участия в процедуре конкурса могут приниматься по электронной почте d.gavrilenok@belmedpreparaty.com.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28-25)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11 февраля 2025 г. по адресу предоставления конкурсных документов.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11 февраля 2025 г.
</w:t>
            </w:r>
            <w:br/>
            <w:r>
              <w:rPr/>
              <w:t xml:space="preserve">Конкурсные предложения для участия в процедуре конкурса могут приниматься по электронной почте d.gavrilenok@belmedpreparaty.com.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28-25)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11 февраля 2025 г. по адресу предоставления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Тенектеплаза 50 мг лиофил фл. 20 мл</w:t>
            </w:r>
          </w:p>
        </w:tc>
        <w:tc>
          <w:tcPr>
            <w:tcW w:w="5100" w:type="dxa"/>
            <w:shd w:val="clear" w:fill="fdf5e8"/>
          </w:tcPr>
          <w:p>
            <w:pPr>
              <w:ind w:left="113.472" w:right="113.472"/>
              <w:spacing w:before="120" w:after="120"/>
            </w:pPr>
            <w:r>
              <w:rPr/>
              <w:t xml:space="preserve">2 445 фл.,</w:t>
            </w:r>
            <w:br/>
            <w:r>
              <w:rPr/>
              <w:t xml:space="preserve">4,377,450.00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CIP, CPT г. Минск, FCA, FOB, DDP, DAP, EXW Инкотермс 2010г. (для нерезидентов РБ). Склад покупателя, склад поставщика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Стандартный образец Тенектеплаза, 40 мг</w:t>
            </w:r>
          </w:p>
        </w:tc>
        <w:tc>
          <w:tcPr>
            <w:tcW w:w="5100" w:type="dxa"/>
            <w:shd w:val="clear" w:fill="fdf5e8"/>
          </w:tcPr>
          <w:p>
            <w:pPr>
              <w:ind w:left="113.472" w:right="113.472"/>
              <w:spacing w:before="120" w:after="120"/>
            </w:pPr>
            <w:r>
              <w:rPr/>
              <w:t xml:space="preserve">6 фл.,</w:t>
            </w:r>
            <w:br/>
            <w:r>
              <w:rPr/>
              <w:t xml:space="preserve">10,332.00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CIP, CPT г. Минск, FCA, FOB, DDP, DAP, EXW Инкотермс 2010г. (для нерезидентов РБ). Склад покупателя, склад поставщика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21.1</w:t>
            </w:r>
          </w:p>
        </w:tc>
      </w:tr>
    </w:tbl>
    <w:p/>
    <w:p>
      <w:pPr>
        <w:ind w:left="113.472" w:right="113.472"/>
        <w:spacing w:before="120" w:after="120"/>
      </w:pPr>
      <w:r>
        <w:rPr>
          <w:color w:val="red"/>
          <w:b w:val="1"/>
          <w:bCs w:val="1"/>
        </w:rPr>
        <w:t xml:space="preserve">ОТРАСЛЬ: МЕТАЛЛЫ / МЕТАЛЛОИЗДЕЛИЯ </w:t>
      </w:r>
    </w:p>
    <w:p>
      <w:pPr>
        <w:ind w:left="113.472" w:right="113.472"/>
        <w:spacing w:before="120" w:after="120"/>
      </w:pPr>
      <w:r>
        <w:rPr>
          <w:b w:val="1"/>
          <w:bCs w:val="1"/>
        </w:rPr>
        <w:t xml:space="preserve">Процедура закупки № 2025-1212793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металлопроката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Кижапкин Сергей Александрович, +375172179109, usmolp@maz.by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 (2020)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запросу по тел. +375(17) 217-91-09; +375(17) 217-98-35 или по эл/п usmolp@maz.by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металлопроката</w:t>
            </w:r>
          </w:p>
        </w:tc>
        <w:tc>
          <w:tcPr>
            <w:tcW w:w="5100" w:type="dxa"/>
            <w:shd w:val="clear" w:fill="fdf5e8"/>
          </w:tcPr>
          <w:p>
            <w:pPr>
              <w:ind w:left="113.472" w:right="113.472"/>
              <w:spacing w:before="120" w:after="120"/>
            </w:pPr>
            <w:r>
              <w:rPr/>
              <w:t xml:space="preserve">6 323 т,</w:t>
            </w:r>
            <w:br/>
            <w:r>
              <w:rPr/>
              <w:t xml:space="preserve">31,500,000.00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приложению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w:t>
            </w:r>
          </w:p>
        </w:tc>
      </w:tr>
    </w:tbl>
    <w:p/>
    <w:p>
      <w:pPr>
        <w:ind w:left="113.472" w:right="113.472"/>
        <w:spacing w:before="120" w:after="120"/>
      </w:pPr>
      <w:r>
        <w:rPr>
          <w:b w:val="1"/>
          <w:bCs w:val="1"/>
        </w:rPr>
        <w:t xml:space="preserve">Процедура закупки № 2025-1212928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"Запрос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Юркина Ксения Михайловна, +375 17 330 22 27, omts@metz.by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Инструкцией участнику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Инструкцией участнику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Инструкцией участнику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Инструкцией участнику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Инструкцией участнику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Прокат тонколистовой холоднокатаный из электротехнической анизотропной стали 0,30 х 940-1020 мм с максимальными магнитными потерями не более 1,2 Вт/кг (технические требования согласно приложению №1 к инструкции)</w:t>
            </w:r>
          </w:p>
        </w:tc>
        <w:tc>
          <w:tcPr>
            <w:tcW w:w="5100" w:type="dxa"/>
            <w:shd w:val="clear" w:fill="fdf5e8"/>
          </w:tcPr>
          <w:p>
            <w:pPr>
              <w:ind w:left="113.472" w:right="113.472"/>
              <w:spacing w:before="120" w:after="120"/>
            </w:pPr>
            <w:r>
              <w:rPr/>
              <w:t xml:space="preserve">845 т,</w:t>
            </w:r>
            <w:br/>
            <w:r>
              <w:rPr/>
              <w:t xml:space="preserve">155,000,000.00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14.04.2025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ул.Уральская,4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24.10.53.100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Прокат тонколистовой холоднокатаный из электротехнической анизотропной стали 0,23 х 860-1020 мм с максимальными магнитными потерями не более 0,95 Вт/кг (технические требования согласно приложению №2 к инструкции)</w:t>
            </w:r>
          </w:p>
        </w:tc>
        <w:tc>
          <w:tcPr>
            <w:tcW w:w="5100" w:type="dxa"/>
            <w:shd w:val="clear" w:fill="fdf5e8"/>
          </w:tcPr>
          <w:p>
            <w:pPr>
              <w:ind w:left="113.472" w:right="113.472"/>
              <w:spacing w:before="120" w:after="120"/>
            </w:pPr>
            <w:r>
              <w:rPr/>
              <w:t xml:space="preserve">67 т,</w:t>
            </w:r>
            <w:br/>
            <w:r>
              <w:rPr/>
              <w:t xml:space="preserve">14,000,000.00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14.04.2025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ул.Уральская,4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24.10.53.100</w:t>
            </w:r>
          </w:p>
        </w:tc>
      </w:tr>
    </w:tbl>
    <w:p/>
    <w:p>
      <w:pPr>
        <w:ind w:left="113.472" w:right="113.472"/>
        <w:spacing w:before="120" w:after="120"/>
      </w:pPr>
      <w:r>
        <w:rPr>
          <w:color w:val="red"/>
          <w:b w:val="1"/>
          <w:bCs w:val="1"/>
        </w:rPr>
        <w:t xml:space="preserve">ОТРАСЛЬ: ПЕРЕВОЗКИ / ЛОГИСТИКА / ТАМОЖНЯ </w:t>
      </w:r>
    </w:p>
    <w:p>
      <w:pPr>
        <w:ind w:left="113.472" w:right="113.472"/>
        <w:spacing w:before="120" w:after="120"/>
      </w:pPr>
      <w:r>
        <w:rPr>
          <w:b w:val="1"/>
          <w:bCs w:val="1"/>
        </w:rPr>
        <w:t xml:space="preserve">Процедура закупки № 2025-1212765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Автомобильные перевозки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Услуги по перевозке и экспедированию продукции собственного производства ОАО «Агрокомбинат «Дзержинский» автомобильным транспортом рефрижератором грузоподъемностью от 19 тонн, вместимостью от 33 евро паллет по территории Республики Беларусь в 35-и лотах.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Кендыш Елена Сергеевна , мобильный тел. +375296787237 
</w:t>
            </w:r>
            <w:br/>
            <w:r>
              <w:rPr/>
              <w:t xml:space="preserve">akd.ekendysh@yandex.by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14.02.2025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Не позднее 15:00 14.02.2025  почтовым отправлением или нарочно по адресу: На открытый конкурс № 13 за 2025.Услуги по перевозке и экспедированию продукции собственного производства ОАО «Агрокомбинат «Дзержинский» автомобильным транспортом рефрижератором грузоподъемностью от 19 тонн, вместимостью от 33 евро паллет по территории Республики Беларусь в 35-и лотах. Не вскрывать до начала процедуры вскрытия конвертов с конкурсными предложениями! 14.02.2025г. 15:00.
</w:t>
            </w:r>
            <w:br/>
            <w:r>
              <w:rPr/>
              <w:t xml:space="preserve">Куда: 222750, Минская область, Дзержинский район, г.Фаниполь, ул.Заводская, 8.
</w:t>
            </w:r>
            <w:br/>
            <w:r>
              <w:rPr/>
              <w:t xml:space="preserve">Кому: ОАО «Агрокомбинат «Дзержинский»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Маршрут : г. Фаниполь – аг. Дворище – г. Минск, ул. Казинца, 46.</w:t>
            </w:r>
          </w:p>
        </w:tc>
        <w:tc>
          <w:tcPr>
            <w:tcW w:w="5100" w:type="dxa"/>
            <w:shd w:val="clear" w:fill="fdf5e8"/>
          </w:tcPr>
          <w:p>
            <w:pPr>
              <w:ind w:left="113.472" w:right="113.472"/>
              <w:spacing w:before="120" w:after="120"/>
            </w:pPr>
            <w:r>
              <w:rPr/>
              <w:t xml:space="preserve">1 усл.,</w:t>
            </w:r>
            <w:br/>
            <w:r>
              <w:rPr/>
              <w:t xml:space="preserve">293,280.00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Маршрут: г. Фаниполь – аг. Дворище – г. Минск, ул. Казинца, 46 – г. Фаниполь</w:t>
            </w:r>
          </w:p>
        </w:tc>
        <w:tc>
          <w:tcPr>
            <w:tcW w:w="5100" w:type="dxa"/>
            <w:shd w:val="clear" w:fill="fdf5e8"/>
          </w:tcPr>
          <w:p>
            <w:pPr>
              <w:ind w:left="113.472" w:right="113.472"/>
              <w:spacing w:before="120" w:after="120"/>
            </w:pPr>
            <w:r>
              <w:rPr/>
              <w:t xml:space="preserve">1 усл.,</w:t>
            </w:r>
            <w:br/>
            <w:r>
              <w:rPr/>
              <w:t xml:space="preserve">315,840.00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Маршрут: г. Фаниполь – аг. Дворище – г. Фаниполь</w:t>
            </w:r>
          </w:p>
        </w:tc>
        <w:tc>
          <w:tcPr>
            <w:tcW w:w="5100" w:type="dxa"/>
            <w:shd w:val="clear" w:fill="fdf5e8"/>
          </w:tcPr>
          <w:p>
            <w:pPr>
              <w:ind w:left="113.472" w:right="113.472"/>
              <w:spacing w:before="120" w:after="120"/>
            </w:pPr>
            <w:r>
              <w:rPr/>
              <w:t xml:space="preserve">1 усл.,</w:t>
            </w:r>
            <w:br/>
            <w:r>
              <w:rPr/>
              <w:t xml:space="preserve">304,560.00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Маршрут: г. Фаниполь – аг. Дворище – д. Таборы</w:t>
            </w:r>
          </w:p>
        </w:tc>
        <w:tc>
          <w:tcPr>
            <w:tcW w:w="5100" w:type="dxa"/>
            <w:shd w:val="clear" w:fill="fdf5e8"/>
          </w:tcPr>
          <w:p>
            <w:pPr>
              <w:ind w:left="113.472" w:right="113.472"/>
              <w:spacing w:before="120" w:after="120"/>
            </w:pPr>
            <w:r>
              <w:rPr/>
              <w:t xml:space="preserve">1 усл.,</w:t>
            </w:r>
            <w:br/>
            <w:r>
              <w:rPr/>
              <w:t xml:space="preserve">93,060.00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Маршрут: г. Фаниполь – аг. Дворище – д. Таборы –  г. Минск, ул. Казинца, 46</w:t>
            </w:r>
          </w:p>
        </w:tc>
        <w:tc>
          <w:tcPr>
            <w:tcW w:w="5100" w:type="dxa"/>
            <w:shd w:val="clear" w:fill="fdf5e8"/>
          </w:tcPr>
          <w:p>
            <w:pPr>
              <w:ind w:left="113.472" w:right="113.472"/>
              <w:spacing w:before="120" w:after="120"/>
            </w:pPr>
            <w:r>
              <w:rPr/>
              <w:t xml:space="preserve">1 усл.,</w:t>
            </w:r>
            <w:br/>
            <w:r>
              <w:rPr/>
              <w:t xml:space="preserve">95,880.00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Маршрут: г. Фаниполь – аг. Дворище – д. Таборы – Фаниполь</w:t>
            </w:r>
          </w:p>
        </w:tc>
        <w:tc>
          <w:tcPr>
            <w:tcW w:w="5100" w:type="dxa"/>
            <w:shd w:val="clear" w:fill="fdf5e8"/>
          </w:tcPr>
          <w:p>
            <w:pPr>
              <w:ind w:left="113.472" w:right="113.472"/>
              <w:spacing w:before="120" w:after="120"/>
            </w:pPr>
            <w:r>
              <w:rPr/>
              <w:t xml:space="preserve">1 усл.,</w:t>
            </w:r>
            <w:br/>
            <w:r>
              <w:rPr/>
              <w:t xml:space="preserve">94,752.00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Маршрут: г. Фаниполь – г. Минск, ул. Казинца, 46 – аг. Дворище – г. Минск, ул. Казинца, 46</w:t>
            </w:r>
          </w:p>
        </w:tc>
        <w:tc>
          <w:tcPr>
            <w:tcW w:w="5100" w:type="dxa"/>
            <w:shd w:val="clear" w:fill="fdf5e8"/>
          </w:tcPr>
          <w:p>
            <w:pPr>
              <w:ind w:left="113.472" w:right="113.472"/>
              <w:spacing w:before="120" w:after="120"/>
            </w:pPr>
            <w:r>
              <w:rPr/>
              <w:t xml:space="preserve">1 усл.,</w:t>
            </w:r>
            <w:br/>
            <w:r>
              <w:rPr/>
              <w:t xml:space="preserve">372,240.00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Маршрут: г. Фаниполь – г. Минск, ул. Казинца, 46 – аг. Дворище – г. Минск, ул. Казинца, 46 –г. Фаниполь</w:t>
            </w:r>
          </w:p>
        </w:tc>
        <w:tc>
          <w:tcPr>
            <w:tcW w:w="5100" w:type="dxa"/>
            <w:shd w:val="clear" w:fill="fdf5e8"/>
          </w:tcPr>
          <w:p>
            <w:pPr>
              <w:ind w:left="113.472" w:right="113.472"/>
              <w:spacing w:before="120" w:after="120"/>
            </w:pPr>
            <w:r>
              <w:rPr/>
              <w:t xml:space="preserve">1 усл.,</w:t>
            </w:r>
            <w:br/>
            <w:r>
              <w:rPr/>
              <w:t xml:space="preserve">379,008.00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Маршрут: г. Фаниполь – г. Минск, ул. Казинца, 46 – г. Фаниполь</w:t>
            </w:r>
          </w:p>
        </w:tc>
        <w:tc>
          <w:tcPr>
            <w:tcW w:w="5100" w:type="dxa"/>
            <w:shd w:val="clear" w:fill="fdf5e8"/>
          </w:tcPr>
          <w:p>
            <w:pPr>
              <w:ind w:left="113.472" w:right="113.472"/>
              <w:spacing w:before="120" w:after="120"/>
            </w:pPr>
            <w:r>
              <w:rPr/>
              <w:t xml:space="preserve">1 усл.,</w:t>
            </w:r>
            <w:br/>
            <w:r>
              <w:rPr/>
              <w:t xml:space="preserve">225,600.00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Маршрут: г. Фаниполь – г. Минск, ул. Казинца, 46–  аг. Песочное – г. Фаниполь</w:t>
            </w:r>
          </w:p>
        </w:tc>
        <w:tc>
          <w:tcPr>
            <w:tcW w:w="5100" w:type="dxa"/>
            <w:shd w:val="clear" w:fill="fdf5e8"/>
          </w:tcPr>
          <w:p>
            <w:pPr>
              <w:ind w:left="113.472" w:right="113.472"/>
              <w:spacing w:before="120" w:after="120"/>
            </w:pPr>
            <w:r>
              <w:rPr/>
              <w:t xml:space="preserve">1 усл.,</w:t>
            </w:r>
            <w:br/>
            <w:r>
              <w:rPr/>
              <w:t xml:space="preserve">304,560.00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Маршрут: г. Фаниполь – г. Брест – г. Фаниполь</w:t>
            </w:r>
          </w:p>
        </w:tc>
        <w:tc>
          <w:tcPr>
            <w:tcW w:w="5100" w:type="dxa"/>
            <w:shd w:val="clear" w:fill="fdf5e8"/>
          </w:tcPr>
          <w:p>
            <w:pPr>
              <w:ind w:left="113.472" w:right="113.472"/>
              <w:spacing w:before="120" w:after="120"/>
            </w:pPr>
            <w:r>
              <w:rPr/>
              <w:t xml:space="preserve">1 усл.,</w:t>
            </w:r>
            <w:br/>
            <w:r>
              <w:rPr/>
              <w:t xml:space="preserve">31,680.00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Маршрут: г. Фаниполь – г. Барановичи – г. Фаниполь</w:t>
            </w:r>
          </w:p>
        </w:tc>
        <w:tc>
          <w:tcPr>
            <w:tcW w:w="5100" w:type="dxa"/>
            <w:shd w:val="clear" w:fill="fdf5e8"/>
          </w:tcPr>
          <w:p>
            <w:pPr>
              <w:ind w:left="113.472" w:right="113.472"/>
              <w:spacing w:before="120" w:after="120"/>
            </w:pPr>
            <w:r>
              <w:rPr/>
              <w:t xml:space="preserve">1 усл.,</w:t>
            </w:r>
            <w:br/>
            <w:r>
              <w:rPr/>
              <w:t xml:space="preserve">18,480.00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Маршрут: г. Фаниполь – г. Могилев – аг. Дворище – г. Минск, ул. Казинца, 46</w:t>
            </w:r>
          </w:p>
        </w:tc>
        <w:tc>
          <w:tcPr>
            <w:tcW w:w="5100" w:type="dxa"/>
            <w:shd w:val="clear" w:fill="fdf5e8"/>
          </w:tcPr>
          <w:p>
            <w:pPr>
              <w:ind w:left="113.472" w:right="113.472"/>
              <w:spacing w:before="120" w:after="120"/>
            </w:pPr>
            <w:r>
              <w:rPr/>
              <w:t xml:space="preserve">1 усл.,</w:t>
            </w:r>
            <w:br/>
            <w:r>
              <w:rPr/>
              <w:t xml:space="preserve">24,816.00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Маршрут: г. Фаниполь – г. Могилев – аг. Дворище – г. Фаниполь</w:t>
            </w:r>
          </w:p>
        </w:tc>
        <w:tc>
          <w:tcPr>
            <w:tcW w:w="5100" w:type="dxa"/>
            <w:shd w:val="clear" w:fill="fdf5e8"/>
          </w:tcPr>
          <w:p>
            <w:pPr>
              <w:ind w:left="113.472" w:right="113.472"/>
              <w:spacing w:before="120" w:after="120"/>
            </w:pPr>
            <w:r>
              <w:rPr/>
              <w:t xml:space="preserve">1 усл.,</w:t>
            </w:r>
            <w:br/>
            <w:r>
              <w:rPr/>
              <w:t xml:space="preserve">25,740.00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Маршрут: г. Фаниполь – г. Могилев - г. Фаниполь</w:t>
            </w:r>
          </w:p>
        </w:tc>
        <w:tc>
          <w:tcPr>
            <w:tcW w:w="5100" w:type="dxa"/>
            <w:shd w:val="clear" w:fill="fdf5e8"/>
          </w:tcPr>
          <w:p>
            <w:pPr>
              <w:ind w:left="113.472" w:right="113.472"/>
              <w:spacing w:before="120" w:after="120"/>
            </w:pPr>
            <w:r>
              <w:rPr/>
              <w:t xml:space="preserve">1 усл.,</w:t>
            </w:r>
            <w:br/>
            <w:r>
              <w:rPr/>
              <w:t xml:space="preserve">21,780.00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Маршрут: г. Фаниполь – д. Бобровичи – г. Фаниполь</w:t>
            </w:r>
          </w:p>
        </w:tc>
        <w:tc>
          <w:tcPr>
            <w:tcW w:w="5100" w:type="dxa"/>
            <w:shd w:val="clear" w:fill="fdf5e8"/>
          </w:tcPr>
          <w:p>
            <w:pPr>
              <w:ind w:left="113.472" w:right="113.472"/>
              <w:spacing w:before="120" w:after="120"/>
            </w:pPr>
            <w:r>
              <w:rPr/>
              <w:t xml:space="preserve">1 усл.,</w:t>
            </w:r>
            <w:br/>
            <w:r>
              <w:rPr/>
              <w:t xml:space="preserve">32,604.00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Маршрут: г. Фаниполь – г. Бобруйск – г. Фаниполь</w:t>
            </w:r>
          </w:p>
        </w:tc>
        <w:tc>
          <w:tcPr>
            <w:tcW w:w="5100" w:type="dxa"/>
            <w:shd w:val="clear" w:fill="fdf5e8"/>
          </w:tcPr>
          <w:p>
            <w:pPr>
              <w:ind w:left="113.472" w:right="113.472"/>
              <w:spacing w:before="120" w:after="120"/>
            </w:pPr>
            <w:r>
              <w:rPr/>
              <w:t xml:space="preserve">1 усл.,</w:t>
            </w:r>
            <w:br/>
            <w:r>
              <w:rPr/>
              <w:t xml:space="preserve">17,820.00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Маршрут: г. Фаниполь – г. Бобруйск – аг. Дворище – г. Минск, ул. Казинца, 46</w:t>
            </w:r>
          </w:p>
        </w:tc>
        <w:tc>
          <w:tcPr>
            <w:tcW w:w="5100" w:type="dxa"/>
            <w:shd w:val="clear" w:fill="fdf5e8"/>
          </w:tcPr>
          <w:p>
            <w:pPr>
              <w:ind w:left="113.472" w:right="113.472"/>
              <w:spacing w:before="120" w:after="120"/>
            </w:pPr>
            <w:r>
              <w:rPr/>
              <w:t xml:space="preserve">1 усл.,</w:t>
            </w:r>
            <w:br/>
            <w:r>
              <w:rPr/>
              <w:t xml:space="preserve">24,816.00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Маршрут: г. Фаниполь – аг. Песочное – г. Фаниполь</w:t>
            </w:r>
          </w:p>
        </w:tc>
        <w:tc>
          <w:tcPr>
            <w:tcW w:w="5100" w:type="dxa"/>
            <w:shd w:val="clear" w:fill="fdf5e8"/>
          </w:tcPr>
          <w:p>
            <w:pPr>
              <w:ind w:left="113.472" w:right="113.472"/>
              <w:spacing w:before="120" w:after="120"/>
            </w:pPr>
            <w:r>
              <w:rPr/>
              <w:t xml:space="preserve">1 усл.,</w:t>
            </w:r>
            <w:br/>
            <w:r>
              <w:rPr/>
              <w:t xml:space="preserve">372,240.00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Маршрут: г. Фаниполь – аг. Песочное – г. Фаниполь - Минск, ул. Казинца, 46</w:t>
            </w:r>
          </w:p>
        </w:tc>
        <w:tc>
          <w:tcPr>
            <w:tcW w:w="5100" w:type="dxa"/>
            <w:shd w:val="clear" w:fill="fdf5e8"/>
          </w:tcPr>
          <w:p>
            <w:pPr>
              <w:ind w:left="113.472" w:right="113.472"/>
              <w:spacing w:before="120" w:after="120"/>
            </w:pPr>
            <w:r>
              <w:rPr/>
              <w:t xml:space="preserve">1 усл.,</w:t>
            </w:r>
            <w:br/>
            <w:r>
              <w:rPr/>
              <w:t xml:space="preserve">228,420.00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Маршрут: г. Фаниполь – аг. Песочное – г. Минск, ул. Казинца, 46 – г. Фаниполь</w:t>
            </w:r>
          </w:p>
        </w:tc>
        <w:tc>
          <w:tcPr>
            <w:tcW w:w="5100" w:type="dxa"/>
            <w:shd w:val="clear" w:fill="fdf5e8"/>
          </w:tcPr>
          <w:p>
            <w:pPr>
              <w:ind w:left="113.472" w:right="113.472"/>
              <w:spacing w:before="120" w:after="120"/>
            </w:pPr>
            <w:r>
              <w:rPr/>
              <w:t xml:space="preserve">1 усл.,</w:t>
            </w:r>
            <w:br/>
            <w:r>
              <w:rPr/>
              <w:t xml:space="preserve">228,420.00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48.41.11.000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Маршрут: г. Фаниполь – д. Прилесье – г. Фаниполь</w:t>
            </w:r>
          </w:p>
        </w:tc>
        <w:tc>
          <w:tcPr>
            <w:tcW w:w="5100" w:type="dxa"/>
            <w:shd w:val="clear" w:fill="fdf5e8"/>
          </w:tcPr>
          <w:p>
            <w:pPr>
              <w:ind w:left="113.472" w:right="113.472"/>
              <w:spacing w:before="120" w:after="120"/>
            </w:pPr>
            <w:r>
              <w:rPr/>
              <w:t xml:space="preserve">1 усл.,</w:t>
            </w:r>
            <w:br/>
            <w:r>
              <w:rPr/>
              <w:t xml:space="preserve">101,520.00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Маршрут: г. Фаниполь – д. Прилесье – аг. Дворище – г. Минск, ул. Казинца, 46</w:t>
            </w:r>
          </w:p>
        </w:tc>
        <w:tc>
          <w:tcPr>
            <w:tcW w:w="5100" w:type="dxa"/>
            <w:shd w:val="clear" w:fill="fdf5e8"/>
          </w:tcPr>
          <w:p>
            <w:pPr>
              <w:ind w:left="113.472" w:right="113.472"/>
              <w:spacing w:before="120" w:after="120"/>
            </w:pPr>
            <w:r>
              <w:rPr/>
              <w:t xml:space="preserve">1 усл.,</w:t>
            </w:r>
            <w:br/>
            <w:r>
              <w:rPr/>
              <w:t xml:space="preserve">174,840.00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Маршрут: г. Фаниполь –– г. Слоним – г. Брест – г. Фаниполь</w:t>
            </w:r>
          </w:p>
        </w:tc>
        <w:tc>
          <w:tcPr>
            <w:tcW w:w="5100" w:type="dxa"/>
            <w:shd w:val="clear" w:fill="fdf5e8"/>
          </w:tcPr>
          <w:p>
            <w:pPr>
              <w:ind w:left="113.472" w:right="113.472"/>
              <w:spacing w:before="120" w:after="120"/>
            </w:pPr>
            <w:r>
              <w:rPr/>
              <w:t xml:space="preserve">1 усл.,</w:t>
            </w:r>
            <w:br/>
            <w:r>
              <w:rPr/>
              <w:t xml:space="preserve">33,000.00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Маршрут: г. Фаниполь –  г. Заславль – г. Фаниполь</w:t>
            </w:r>
          </w:p>
        </w:tc>
        <w:tc>
          <w:tcPr>
            <w:tcW w:w="5100" w:type="dxa"/>
            <w:shd w:val="clear" w:fill="fdf5e8"/>
          </w:tcPr>
          <w:p>
            <w:pPr>
              <w:ind w:left="113.472" w:right="113.472"/>
              <w:spacing w:before="120" w:after="120"/>
            </w:pPr>
            <w:r>
              <w:rPr/>
              <w:t xml:space="preserve">1 усл.,</w:t>
            </w:r>
            <w:br/>
            <w:r>
              <w:rPr/>
              <w:t xml:space="preserve">11,880.00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Маршрут: г.Фаниполь – Минский р-н, Колодищанский с/с, ул. М-2, 9 км, 4А – г.Фаниполь</w:t>
            </w:r>
          </w:p>
        </w:tc>
        <w:tc>
          <w:tcPr>
            <w:tcW w:w="5100" w:type="dxa"/>
            <w:shd w:val="clear" w:fill="fdf5e8"/>
          </w:tcPr>
          <w:p>
            <w:pPr>
              <w:ind w:left="113.472" w:right="113.472"/>
              <w:spacing w:before="120" w:after="120"/>
            </w:pPr>
            <w:r>
              <w:rPr/>
              <w:t xml:space="preserve">1 усл.,</w:t>
            </w:r>
            <w:br/>
            <w:r>
              <w:rPr/>
              <w:t xml:space="preserve">12,540.00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Маршрут: г. Минск, ул. Казинца, 46 – д. Таборы – г. Минск, ул. Казинца, 46</w:t>
            </w:r>
          </w:p>
        </w:tc>
        <w:tc>
          <w:tcPr>
            <w:tcW w:w="5100" w:type="dxa"/>
            <w:shd w:val="clear" w:fill="fdf5e8"/>
          </w:tcPr>
          <w:p>
            <w:pPr>
              <w:ind w:left="113.472" w:right="113.472"/>
              <w:spacing w:before="120" w:after="120"/>
            </w:pPr>
            <w:r>
              <w:rPr/>
              <w:t xml:space="preserve">1 усл.,</w:t>
            </w:r>
            <w:br/>
            <w:r>
              <w:rPr/>
              <w:t xml:space="preserve">431,460.00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Маршрут: г. Минск, ул. Казинца, 46 – аг. Дворище – г. Минск, ул. Казинца, 46</w:t>
            </w:r>
          </w:p>
        </w:tc>
        <w:tc>
          <w:tcPr>
            <w:tcW w:w="5100" w:type="dxa"/>
            <w:shd w:val="clear" w:fill="fdf5e8"/>
          </w:tcPr>
          <w:p>
            <w:pPr>
              <w:ind w:left="113.472" w:right="113.472"/>
              <w:spacing w:before="120" w:after="120"/>
            </w:pPr>
            <w:r>
              <w:rPr/>
              <w:t xml:space="preserve">1 усл.,</w:t>
            </w:r>
            <w:br/>
            <w:r>
              <w:rPr/>
              <w:t xml:space="preserve">349,680.00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Маршрут: г. Минск, ул. Казинца, 46 – аг. Дворище – г. Фаниполь</w:t>
            </w:r>
          </w:p>
        </w:tc>
        <w:tc>
          <w:tcPr>
            <w:tcW w:w="5100" w:type="dxa"/>
            <w:shd w:val="clear" w:fill="fdf5e8"/>
          </w:tcPr>
          <w:p>
            <w:pPr>
              <w:ind w:left="113.472" w:right="113.472"/>
              <w:spacing w:before="120" w:after="120"/>
            </w:pPr>
            <w:r>
              <w:rPr/>
              <w:t xml:space="preserve">1 усл.,</w:t>
            </w:r>
            <w:br/>
            <w:r>
              <w:rPr/>
              <w:t xml:space="preserve">372,240.00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Маршрут: г. Минск, ул. Казинца, 46 – д. Прилесье– аг. Дворище – г. Фаниполь</w:t>
            </w:r>
          </w:p>
        </w:tc>
        <w:tc>
          <w:tcPr>
            <w:tcW w:w="5100" w:type="dxa"/>
            <w:shd w:val="clear" w:fill="fdf5e8"/>
          </w:tcPr>
          <w:p>
            <w:pPr>
              <w:ind w:left="113.472" w:right="113.472"/>
              <w:spacing w:before="120" w:after="120"/>
            </w:pPr>
            <w:r>
              <w:rPr/>
              <w:t xml:space="preserve">1 усл.,</w:t>
            </w:r>
            <w:br/>
            <w:r>
              <w:rPr/>
              <w:t xml:space="preserve">84,600.00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Маршрут: г. Минск, ул. Казинца, 46 – д. Прилесье– г. Минск, ул. Казинца, 46</w:t>
            </w:r>
          </w:p>
        </w:tc>
        <w:tc>
          <w:tcPr>
            <w:tcW w:w="5100" w:type="dxa"/>
            <w:shd w:val="clear" w:fill="fdf5e8"/>
          </w:tcPr>
          <w:p>
            <w:pPr>
              <w:ind w:left="113.472" w:right="113.472"/>
              <w:spacing w:before="120" w:after="120"/>
            </w:pPr>
            <w:r>
              <w:rPr/>
              <w:t xml:space="preserve">1 усл.,</w:t>
            </w:r>
            <w:br/>
            <w:r>
              <w:rPr/>
              <w:t xml:space="preserve">45,120.00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Маршрут: г. Минск, ул. Казинца, 46 – г. Фаниполь – аг. Дворище – г. Фаниполь</w:t>
            </w:r>
          </w:p>
        </w:tc>
        <w:tc>
          <w:tcPr>
            <w:tcW w:w="5100" w:type="dxa"/>
            <w:shd w:val="clear" w:fill="fdf5e8"/>
          </w:tcPr>
          <w:p>
            <w:pPr>
              <w:ind w:left="113.472" w:right="113.472"/>
              <w:spacing w:before="120" w:after="120"/>
            </w:pPr>
            <w:r>
              <w:rPr/>
              <w:t xml:space="preserve">1 усл.,</w:t>
            </w:r>
            <w:br/>
            <w:r>
              <w:rPr/>
              <w:t xml:space="preserve">383,520.00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Маршрут: г. Минск, ул. Казинца, 46 - г. Минск, ТЭЦ-4 – г. Фаниполь</w:t>
            </w:r>
          </w:p>
        </w:tc>
        <w:tc>
          <w:tcPr>
            <w:tcW w:w="5100" w:type="dxa"/>
            <w:shd w:val="clear" w:fill="fdf5e8"/>
          </w:tcPr>
          <w:p>
            <w:pPr>
              <w:ind w:left="113.472" w:right="113.472"/>
              <w:spacing w:before="120" w:after="120"/>
            </w:pPr>
            <w:r>
              <w:rPr/>
              <w:t xml:space="preserve">1 усл.,</w:t>
            </w:r>
            <w:br/>
            <w:r>
              <w:rPr/>
              <w:t xml:space="preserve">10,560.00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Маршрут: г. Минск, ул. Казинца, 46 - г. Минск, ТЭЦ-4 - г. Минск, ул. Казинца, 46</w:t>
            </w:r>
          </w:p>
        </w:tc>
        <w:tc>
          <w:tcPr>
            <w:tcW w:w="5100" w:type="dxa"/>
            <w:shd w:val="clear" w:fill="fdf5e8"/>
          </w:tcPr>
          <w:p>
            <w:pPr>
              <w:ind w:left="113.472" w:right="113.472"/>
              <w:spacing w:before="120" w:after="120"/>
            </w:pPr>
            <w:r>
              <w:rPr/>
              <w:t xml:space="preserve">1 усл.,</w:t>
            </w:r>
            <w:br/>
            <w:r>
              <w:rPr/>
              <w:t xml:space="preserve">10,560.00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Маршрут: г. Минск, ул. Казинца, 46 – г. Логойск – г. Минск, ул. Казинца, 46</w:t>
            </w:r>
          </w:p>
        </w:tc>
        <w:tc>
          <w:tcPr>
            <w:tcW w:w="5100" w:type="dxa"/>
            <w:shd w:val="clear" w:fill="fdf5e8"/>
          </w:tcPr>
          <w:p>
            <w:pPr>
              <w:ind w:left="113.472" w:right="113.472"/>
              <w:spacing w:before="120" w:after="120"/>
            </w:pPr>
            <w:r>
              <w:rPr/>
              <w:t xml:space="preserve">1 усл.,</w:t>
            </w:r>
            <w:br/>
            <w:r>
              <w:rPr/>
              <w:t xml:space="preserve">14,520.00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отгрузка товара со склад Заказчика: ОАО «Агрокомбинат «Дзержинский» г. Фаниполь, ул. Заводская, 8 и г. Минск, ул. Казинца, 46.
</w:t>
            </w:r>
            <w:br/>
            <w:r>
              <w:rPr/>
              <w:t xml:space="preserve">- место поставки товара: согласно заявленным маршрутам.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bl>
    <w:p/>
    <w:p>
      <w:pPr>
        <w:ind w:left="113.472" w:right="113.472"/>
        <w:spacing w:before="120" w:after="120"/>
      </w:pPr>
      <w:r>
        <w:rPr>
          <w:b w:val="1"/>
          <w:bCs w:val="1"/>
        </w:rPr>
        <w:t xml:space="preserve">Процедура закупки № 2025-1211203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Перевозки специализированным транспортом</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услуг грузоперевозок на 2025 г. для ООО «ТД «Рогачевъ</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"Торговый Дом "Рогачевъ"
</w:t>
            </w:r>
            <w:br/>
            <w:r>
              <w:rPr/>
              <w:t xml:space="preserve">Республика Беларусь, Гомельская обл., г. Гомель, 246007, ул. Шилова, 12
</w:t>
            </w:r>
            <w:br/>
            <w:r>
              <w:rPr/>
              <w:t xml:space="preserve">  490322778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Гаврилов Дмитрий Викторович, +375293851268, torg@tdrogachev.by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документами процедуры закупки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документами процедуры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документами процедуры закупки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Ценовые предложения должны быть предоставлены в запечатанных конвертах. Почтой или нарочным по адресу: г. Гомель, ул. Шилова, 12 до «10-00» часов 14.02.2025г.
</w:t>
            </w:r>
            <w:br/>
            <w:r>
              <w:rPr/>
              <w:t xml:space="preserve">Конверт с предложением должен иметь надписи:
</w:t>
            </w:r>
            <w:br/>
            <w:r>
              <w:rPr/>
              <w:t xml:space="preserve">- почтовый адрес Заказчика: 246007 г. Гомель, ул. Шилова, 12, ООО «ТД «Рогачевъ»;
</w:t>
            </w:r>
            <w:br/>
            <w:r>
              <w:rPr/>
              <w:t xml:space="preserve">- наименование: «Закупка услуг грузоперевозок на 2025г. для ООО «ТД «Рогачевъ», расположенного по адресу г.Гомель, ул.Шилова, 12»;
</w:t>
            </w:r>
            <w:br/>
            <w:r>
              <w:rPr/>
              <w:t xml:space="preserve">- слова: «КОНВЕРТ НЕ ВСКРЫВАТЬ ДО 14:00 14.02.202г.»;
</w:t>
            </w:r>
            <w:br/>
            <w:r>
              <w:rPr/>
              <w:t xml:space="preserve">- полное наименование и почтовый адрес участника.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документами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услуг грузоперевозок на 2025 гг. для ООО &amp;quot;ТД &amp;quot;Рогачевъ&amp;quot;</w:t>
            </w:r>
          </w:p>
        </w:tc>
        <w:tc>
          <w:tcPr>
            <w:tcW w:w="5100" w:type="dxa"/>
            <w:shd w:val="clear" w:fill="fdf5e8"/>
          </w:tcPr>
          <w:p>
            <w:pPr>
              <w:ind w:left="113.472" w:right="113.472"/>
              <w:spacing w:before="120" w:after="120"/>
            </w:pPr>
            <w:r>
              <w:rPr/>
              <w:t xml:space="preserve">1 усл.,</w:t>
            </w:r>
            <w:br/>
            <w:r>
              <w:rPr/>
              <w:t xml:space="preserve">4,000,000.00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документами процедуры закупки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bl>
    <w:p/>
    <w:p>
      <w:pPr>
        <w:ind w:left="113.472" w:right="113.472"/>
        <w:spacing w:before="120" w:after="120"/>
      </w:pPr>
      <w:r>
        <w:rPr>
          <w:color w:val="red"/>
          <w:b w:val="1"/>
          <w:bCs w:val="1"/>
        </w:rPr>
        <w:t xml:space="preserve">ОТРАСЛЬ: ПОЛИГРАФИЧЕСКАЯ / ИЗДАТЕЛЬСКАЯ ДЕЯТЕЛЬНОСТЬ </w:t>
      </w:r>
    </w:p>
    <w:p>
      <w:pPr>
        <w:ind w:left="113.472" w:right="113.472"/>
        <w:spacing w:before="120" w:after="120"/>
      </w:pPr>
      <w:r>
        <w:rPr>
          <w:b w:val="1"/>
          <w:bCs w:val="1"/>
        </w:rPr>
        <w:t xml:space="preserve">Процедура закупки № 2025-1211887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"Конкурентный лист"</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Полиграфическая / издательская деятельность &gt; Издательство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Термотрансферная лента, лента для горячего тиснения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Ковалева Галина Владимировна, +375 17773-15-98 kgv@borimed.com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Изложены в Положении «О закупке исходных материалов, упаковочных материалов и иных товаров ОАО «БЗМП» за счёт собственных средств, с применением процедуры оформления конкурентного листа», утвержденном 08.04.2024 г., размещенном  в сети Интернет на официальном сайте ОАО «БЗМП» www. borimed.сom, в разделе «Закупки»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из торгового реестра страны регистрации участника, либо иной равноценный документ, подтверждающий регистрацию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сроки: до 14:00 13.02.2025; место: Республика Беларусь, г. Борисов, ул. Чапаева 64; порядок представления: в свободном порядке по заявке участника либо на сайте заказчика www.borimed.com</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ценовых предложений: 1) в виде почтового отправления в запечатанном конверте; 2) с помощью курьерской доставки, доставки нарочным в запечатанном конверте в административно-хозяйственный отдел Открытого акционерного общества «Борисовский завод медицинских препаратов»; 3) с помощью факсимильной связи: тел./факс (+375 177) 73 24 25, с помощью e-mail: aho.zakupki_oz@borimed.com.</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лента для горячего тиснения 25мм., длина 183м.</w:t>
            </w:r>
          </w:p>
        </w:tc>
        <w:tc>
          <w:tcPr>
            <w:tcW w:w="5100" w:type="dxa"/>
            <w:shd w:val="clear" w:fill="fdf5e8"/>
          </w:tcPr>
          <w:p>
            <w:pPr>
              <w:ind w:left="113.472" w:right="113.472"/>
              <w:spacing w:before="120" w:after="120"/>
            </w:pPr>
            <w:r>
              <w:rPr/>
              <w:t xml:space="preserve">4 660 000 п.м.,</w:t>
            </w:r>
            <w:br/>
            <w:r>
              <w:rPr/>
              <w:t xml:space="preserve">195,720,000.00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медицинских препаратов», Республика Беларусь,
</w:t>
            </w:r>
            <w:br/>
            <w:r>
              <w:rPr/>
              <w:t xml:space="preserve">г. Борисов, ул. Чапаева 64 - 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20.60.14.400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лента для горячего тиснения 30мм., длина 183м.</w:t>
            </w:r>
          </w:p>
        </w:tc>
        <w:tc>
          <w:tcPr>
            <w:tcW w:w="5100" w:type="dxa"/>
            <w:shd w:val="clear" w:fill="fdf5e8"/>
          </w:tcPr>
          <w:p>
            <w:pPr>
              <w:ind w:left="113.472" w:right="113.472"/>
              <w:spacing w:before="120" w:after="120"/>
            </w:pPr>
            <w:r>
              <w:rPr/>
              <w:t xml:space="preserve">330 000 п.м.,</w:t>
            </w:r>
            <w:br/>
            <w:r>
              <w:rPr/>
              <w:t xml:space="preserve">13,860,000.00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медицинских препаратов», Республика Беларусь,
</w:t>
            </w:r>
            <w:br/>
            <w:r>
              <w:rPr/>
              <w:t xml:space="preserve">г. Борисов, ул. Чапаева 64 - 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20.60.14.400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лента для горячего тиснения 40мм., длина 183м.</w:t>
            </w:r>
          </w:p>
        </w:tc>
        <w:tc>
          <w:tcPr>
            <w:tcW w:w="5100" w:type="dxa"/>
            <w:shd w:val="clear" w:fill="fdf5e8"/>
          </w:tcPr>
          <w:p>
            <w:pPr>
              <w:ind w:left="113.472" w:right="113.472"/>
              <w:spacing w:before="120" w:after="120"/>
            </w:pPr>
            <w:r>
              <w:rPr/>
              <w:t xml:space="preserve">250 000 п.м.,</w:t>
            </w:r>
            <w:br/>
            <w:r>
              <w:rPr/>
              <w:t xml:space="preserve">10,500,000.00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медицинских препаратов», Республика Беларусь,
</w:t>
            </w:r>
            <w:br/>
            <w:r>
              <w:rPr/>
              <w:t xml:space="preserve">г. Борисов, ул. Чапаева 64 - 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20.60.14.400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Термотрансферные ленты: 40мм., длина 450м.</w:t>
            </w:r>
          </w:p>
        </w:tc>
        <w:tc>
          <w:tcPr>
            <w:tcW w:w="5100" w:type="dxa"/>
            <w:shd w:val="clear" w:fill="fdf5e8"/>
          </w:tcPr>
          <w:p>
            <w:pPr>
              <w:ind w:left="113.472" w:right="113.472"/>
              <w:spacing w:before="120" w:after="120"/>
            </w:pPr>
            <w:r>
              <w:rPr/>
              <w:t xml:space="preserve">460 000 п.м.,</w:t>
            </w:r>
            <w:br/>
            <w:r>
              <w:rPr/>
              <w:t xml:space="preserve">19,320,000.00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медицинских препаратов», Республика Беларусь,
</w:t>
            </w:r>
            <w:br/>
            <w:r>
              <w:rPr/>
              <w:t xml:space="preserve">г. Борисов, ул. Чапаева 64 - 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20.60.14.400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Термотрансферные ленты: 80мм., длина 450м.</w:t>
            </w:r>
          </w:p>
        </w:tc>
        <w:tc>
          <w:tcPr>
            <w:tcW w:w="5100" w:type="dxa"/>
            <w:shd w:val="clear" w:fill="fdf5e8"/>
          </w:tcPr>
          <w:p>
            <w:pPr>
              <w:ind w:left="113.472" w:right="113.472"/>
              <w:spacing w:before="120" w:after="120"/>
            </w:pPr>
            <w:r>
              <w:rPr/>
              <w:t xml:space="preserve">420 000 п.м.,</w:t>
            </w:r>
            <w:br/>
            <w:r>
              <w:rPr/>
              <w:t xml:space="preserve">17,640,000.00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медицинских препаратов», Республика Беларусь,
</w:t>
            </w:r>
            <w:br/>
            <w:r>
              <w:rPr/>
              <w:t xml:space="preserve">г. Борисов, ул. Чапаева 64 - Склад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20.60.14.400</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2025-1211822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"МАРКЕТИНГОВЫЕ ИССЛЕДОВАНИЯ» для определения предельной стоимости"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продукты питания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Торговое коммунальное унитарное предприятие «МЕЛКООПТОВАЯ БАЗА НА ЗАПАДНОЙ»
</w:t>
            </w:r>
            <w:br/>
            <w:r>
              <w:rPr/>
              <w:t xml:space="preserve">Республика Беларусь, г. Минск,  220004, ул. Западная, 15
</w:t>
            </w:r>
            <w:br/>
            <w:r>
              <w:rPr/>
              <w:t xml:space="preserve">  100558004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Мороз Елена Викторовна 80447539770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технического задания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технического задания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участников предоставляются в срок до 12.00 часов 10.02.2025г.  на электронную почту: marketing-baza@yandex.by с указанием в теме: «На процедуру маркетинговых исследований № 2024-___________ по закупке «Продукты питания» (в теме письма ОБЯЗАТЕЛЬНО необходимо указать НОМЕР процедуры закупки). В случае отсутствия указанных пометок в предложении участника, заказчик не несет ответственности за не рассмотрение предложения. Предложение участника, поступившее в адрес ТКУП «МОБ на Западной» позже установленного настоящей документацией срока, не рассматривается.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участников предоставляются в срок до 12.00 часов 10.02.2025г.  на электронную почту: marketing-baza@yandex.by с указанием в теме: «На процедуру маркетинговых исследований № 2024-___________ по закупке «Продукты питания» (в теме письма ОБЯЗАТЕЛЬНО необходимо указать НОМЕР процедуры закупки). В случае отсутствия указанных пометок в предложении участника, заказчик не несет ответственности за не рассмотрение предложения. Предложение участника, поступившее в адрес ТКУП «МОБ на Западной» позже установленного настоящей документацией срока, не рассматривается.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Полуфабрикат мясной натуральный из говядины (тазобедренная часть) охлажденный</w:t>
            </w:r>
          </w:p>
        </w:tc>
        <w:tc>
          <w:tcPr>
            <w:tcW w:w="5100" w:type="dxa"/>
            <w:shd w:val="clear" w:fill="fdf5e8"/>
          </w:tcPr>
          <w:p>
            <w:pPr>
              <w:ind w:left="113.472" w:right="113.472"/>
              <w:spacing w:before="120" w:after="120"/>
            </w:pPr>
            <w:r>
              <w:rPr/>
              <w:t xml:space="preserve">150 000 кг,</w:t>
            </w:r>
            <w:br/>
            <w:r>
              <w:rPr/>
              <w:t xml:space="preserve">3,200,000.00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10.11.31.200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Полуфабрикат мясной натуральный из говядины (лопаточная часть) охлажденный</w:t>
            </w:r>
          </w:p>
        </w:tc>
        <w:tc>
          <w:tcPr>
            <w:tcW w:w="5100" w:type="dxa"/>
            <w:shd w:val="clear" w:fill="fdf5e8"/>
          </w:tcPr>
          <w:p>
            <w:pPr>
              <w:ind w:left="113.472" w:right="113.472"/>
              <w:spacing w:before="120" w:after="120"/>
            </w:pPr>
            <w:r>
              <w:rPr/>
              <w:t xml:space="preserve">60 000 кг,</w:t>
            </w:r>
            <w:br/>
            <w:r>
              <w:rPr/>
              <w:t xml:space="preserve">1,200,000.00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10.11.31.200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Полуфабрикат мясной натуральный из свинины (тазобедренная часть) охлажденный</w:t>
            </w:r>
          </w:p>
        </w:tc>
        <w:tc>
          <w:tcPr>
            <w:tcW w:w="5100" w:type="dxa"/>
            <w:shd w:val="clear" w:fill="fdf5e8"/>
          </w:tcPr>
          <w:p>
            <w:pPr>
              <w:ind w:left="113.472" w:right="113.472"/>
              <w:spacing w:before="120" w:after="120"/>
            </w:pPr>
            <w:r>
              <w:rPr/>
              <w:t xml:space="preserve">38 000 кг,</w:t>
            </w:r>
            <w:br/>
            <w:r>
              <w:rPr/>
              <w:t xml:space="preserve">555,000.00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10.11.32.500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Полуфабрикат мясной натуральный из свинины (лопаточная часть) охлажденный –20 000 кг.</w:t>
            </w:r>
          </w:p>
        </w:tc>
        <w:tc>
          <w:tcPr>
            <w:tcW w:w="5100" w:type="dxa"/>
            <w:shd w:val="clear" w:fill="fdf5e8"/>
          </w:tcPr>
          <w:p>
            <w:pPr>
              <w:ind w:left="113.472" w:right="113.472"/>
              <w:spacing w:before="120" w:after="120"/>
            </w:pPr>
            <w:r>
              <w:rPr/>
              <w:t xml:space="preserve">20 000 кг,</w:t>
            </w:r>
            <w:br/>
            <w:r>
              <w:rPr/>
              <w:t xml:space="preserve">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10.11.32.500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Мясо птицы, тушка цыпленка – бройлера потрошённая замороженная  1 сорт</w:t>
            </w:r>
          </w:p>
        </w:tc>
        <w:tc>
          <w:tcPr>
            <w:tcW w:w="5100" w:type="dxa"/>
            <w:shd w:val="clear" w:fill="fdf5e8"/>
          </w:tcPr>
          <w:p>
            <w:pPr>
              <w:ind w:left="113.472" w:right="113.472"/>
              <w:spacing w:before="120" w:after="120"/>
            </w:pPr>
            <w:r>
              <w:rPr/>
              <w:t xml:space="preserve">43 000 кг,</w:t>
            </w:r>
            <w:br/>
            <w:r>
              <w:rPr/>
              <w:t xml:space="preserve">270,000.00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39 000 кг,</w:t>
            </w:r>
            <w:br/>
            <w:r>
              <w:rPr/>
              <w:t xml:space="preserve">468,000.00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Грудка цыпленка – бройлера замороженное фасовка в лоток</w:t>
            </w:r>
          </w:p>
        </w:tc>
        <w:tc>
          <w:tcPr>
            <w:tcW w:w="5100" w:type="dxa"/>
            <w:shd w:val="clear" w:fill="fdf5e8"/>
          </w:tcPr>
          <w:p>
            <w:pPr>
              <w:ind w:left="113.472" w:right="113.472"/>
              <w:spacing w:before="120" w:after="120"/>
            </w:pPr>
            <w:r>
              <w:rPr/>
              <w:t xml:space="preserve">40 000 кг,</w:t>
            </w:r>
            <w:br/>
            <w:r>
              <w:rPr/>
              <w:t xml:space="preserve">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Полуфабрикат из субпродуктов замороженный «Печень говяжья».</w:t>
            </w:r>
          </w:p>
        </w:tc>
        <w:tc>
          <w:tcPr>
            <w:tcW w:w="5100" w:type="dxa"/>
            <w:shd w:val="clear" w:fill="fdf5e8"/>
          </w:tcPr>
          <w:p>
            <w:pPr>
              <w:ind w:left="113.472" w:right="113.472"/>
              <w:spacing w:before="120" w:after="120"/>
            </w:pPr>
            <w:r>
              <w:rPr/>
              <w:t xml:space="preserve">8 000 кг,</w:t>
            </w:r>
            <w:br/>
            <w:r>
              <w:rPr/>
              <w:t xml:space="preserve">56,000.00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10.11.39.110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Сосиски вареные высшего сорта</w:t>
            </w:r>
          </w:p>
        </w:tc>
        <w:tc>
          <w:tcPr>
            <w:tcW w:w="5100" w:type="dxa"/>
            <w:shd w:val="clear" w:fill="fdf5e8"/>
          </w:tcPr>
          <w:p>
            <w:pPr>
              <w:ind w:left="113.472" w:right="113.472"/>
              <w:spacing w:before="120" w:after="120"/>
            </w:pPr>
            <w:r>
              <w:rPr/>
              <w:t xml:space="preserve">43 000 кг,</w:t>
            </w:r>
            <w:br/>
            <w:r>
              <w:rPr/>
              <w:t xml:space="preserve">516,000.00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10.13.14.610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Колбаса вареная высшего сорта</w:t>
            </w:r>
          </w:p>
        </w:tc>
        <w:tc>
          <w:tcPr>
            <w:tcW w:w="5100" w:type="dxa"/>
            <w:shd w:val="clear" w:fill="fdf5e8"/>
          </w:tcPr>
          <w:p>
            <w:pPr>
              <w:ind w:left="113.472" w:right="113.472"/>
              <w:spacing w:before="120" w:after="120"/>
            </w:pPr>
            <w:r>
              <w:rPr/>
              <w:t xml:space="preserve">12 300 кг,</w:t>
            </w:r>
            <w:br/>
            <w:r>
              <w:rPr/>
              <w:t xml:space="preserve">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10.13.14.610</w:t>
            </w:r>
          </w:p>
        </w:tc>
      </w:tr>
    </w:tbl>
    <w:p/>
    <w:p>
      <w:pPr>
        <w:ind w:left="113.472" w:right="113.472"/>
        <w:spacing w:before="120" w:after="120"/>
      </w:pPr>
      <w:r>
        <w:rPr>
          <w:b w:val="1"/>
          <w:bCs w:val="1"/>
        </w:rPr>
        <w:t xml:space="preserve">Процедура закупки № 2025-1211290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Масложировая продукция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Масложировая продукция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Станько Михаил Владимирович (заместитель начальника отдела закупок - начальник сектора сырья отдела закупок, секретарь конкурсной комиссии) тел./факс: +375 (17) 229-27-43, (вн. 736), е-mail: omts@kommunarka.by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закупке не допускаются: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организации, физические лица, включая индивидуальных предпринимателей:
 предоставившие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конкурсное предложение отклоняется.
Ответственность участника, включенного в Реестр недобросовестных поставщиков и не известившего об этом заказчика, ложится на участника.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участнику необходимо подтвердить, что предлагаемый товар надлежащего качества. Для этого необходимо предоставить следующие документы, подтверждающие качество и безопасность товара, аналогичного предмету закупки:
 удостоверение или сертификат о качестве;
 декларацию о соответствии ТР ТС 021/2011, ТР ТС 024/2011, ТР ТС 029/2012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(или гарантийное письмо от изготовителя), подтверждающий отсутствие ГМО;
 сертификат «Халяль», в соответствии с требованиями стандарта UAE.S GSO 2055-1:2015 или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
в случае признания участника победителем, кроме указанных выше документов, с первой поставкой необходимо предоставить:
- нормативную документацию на поставляемую продукцию (ГОСТ, СТБ, ТУ и др.);
- другие документы по желанию участника.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Для оценки качества и выдачи заключения о соответствии по органолептическим и физико-химическим показателям необходимо предоставить образец в количестве 0,5 кг. с сопроводительной документацией. В случае, если участник в течение года осуществлял поставки промышленных партий заявляемого на конкурс товара в адрес заказчика, образец не требуется.
</w:t>
            </w:r>
            <w:br/>
            <w:r>
              <w:rPr/>
              <w:t xml:space="preserve">
</w:t>
            </w:r>
            <w:br/>
            <w:r>
              <w:rPr/>
              <w:t xml:space="preserve">Обязательные требования к предоставляемой участником информации в своем конкурсном предложении:
</w:t>
            </w:r>
            <w:br/>
            <w:r>
              <w:rPr/>
              <w:t xml:space="preserve">1. цена за 1 кг. товара без учёта НДС, ставка НДС, цена с учетом НДС. Зафиксированная цена является неизменной на протяжении всего срока действия Договора;
</w:t>
            </w:r>
            <w:br/>
            <w:r>
              <w:rPr/>
              <w:t xml:space="preserve">2. условия оплаты: по факту поставки на склад Покупателя с отсрочкой платежа не менее 35 календарных дней;
</w:t>
            </w:r>
            <w:br/>
            <w:r>
              <w:rPr/>
              <w:t xml:space="preserve">3. условия поставки: франко-станция назначения г. Минск, ул. Аранская, 18 / ул. Герасименко, 57 (для резидентов Республики Беларусь); DAP Minsk, ул. Аранская, 18 / ул. Герасименко, 57 (ИНКОТЕРМС-2020) (для нерезидентов Республики Беларусь);
</w:t>
            </w:r>
            <w:br/>
            <w:r>
              <w:rPr/>
              <w:t xml:space="preserve">4. сроки поставки: партиями по заявкам заказчика согласно пункту 8 части 1 Конкурсной документации, с указанием количества календарных/рабочих дней выполнения заявки от даты подачи заявки Покупателем);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выгрузка с сайта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E-mail* (omts@kommunarka.by),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открытый конкурс по выбору поставщиков масложировой продукции» и пометкой «Не вскрывать до заседания конкурсной комиссии».
</w:t>
            </w:r>
            <w:br/>
            <w:r>
              <w:rPr/>
              <w:t xml:space="preserve">При подаче документов на е-mail использовать почту omts@kommunarka.by с указанием в теме письма:
</w:t>
            </w:r>
            <w:br/>
            <w:r>
              <w:rPr/>
              <w:t xml:space="preserve">- название организации;
</w:t>
            </w:r>
            <w:br/>
            <w:r>
              <w:rPr/>
              <w:t xml:space="preserve">- номер и название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кондитерский жир специального назначения для корпусов конфет</w:t>
            </w:r>
          </w:p>
        </w:tc>
        <w:tc>
          <w:tcPr>
            <w:tcW w:w="5100" w:type="dxa"/>
            <w:shd w:val="clear" w:fill="fdf5e8"/>
          </w:tcPr>
          <w:p>
            <w:pPr>
              <w:ind w:left="113.472" w:right="113.472"/>
              <w:spacing w:before="120" w:after="120"/>
            </w:pPr>
            <w:r>
              <w:rPr/>
              <w:t xml:space="preserve">300 000 кг,</w:t>
            </w:r>
            <w:br/>
            <w:r>
              <w:rPr/>
              <w:t xml:space="preserve">3,038,400.00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кондитерский жир для кремовых начинок (шоколад и шоколадные конфеты)</w:t>
            </w:r>
          </w:p>
        </w:tc>
        <w:tc>
          <w:tcPr>
            <w:tcW w:w="5100" w:type="dxa"/>
            <w:shd w:val="clear" w:fill="fdf5e8"/>
          </w:tcPr>
          <w:p>
            <w:pPr>
              <w:ind w:left="113.472" w:right="113.472"/>
              <w:spacing w:before="120" w:after="120"/>
            </w:pPr>
            <w:r>
              <w:rPr/>
              <w:t xml:space="preserve">450 000 кг,</w:t>
            </w:r>
            <w:br/>
            <w:r>
              <w:rPr/>
              <w:t xml:space="preserve">4,460,400.00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10.42.10.510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кондитерский жир для мягких начинок кондитерских изделий (шоколад и конфеты)</w:t>
            </w:r>
          </w:p>
        </w:tc>
        <w:tc>
          <w:tcPr>
            <w:tcW w:w="5100" w:type="dxa"/>
            <w:shd w:val="clear" w:fill="fdf5e8"/>
          </w:tcPr>
          <w:p>
            <w:pPr>
              <w:ind w:left="113.472" w:right="113.472"/>
              <w:spacing w:before="120" w:after="120"/>
            </w:pPr>
            <w:r>
              <w:rPr/>
              <w:t xml:space="preserve">10 000 кг,</w:t>
            </w:r>
            <w:br/>
            <w:r>
              <w:rPr/>
              <w:t xml:space="preserve">92,280.00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10.42.10.510</w:t>
            </w:r>
          </w:p>
        </w:tc>
      </w:tr>
    </w:tbl>
    <w:p/>
    <w:p>
      <w:pPr>
        <w:ind w:left="113.472" w:right="113.472"/>
        <w:spacing w:before="120" w:after="120"/>
      </w:pPr>
      <w:r>
        <w:rPr>
          <w:b w:val="1"/>
          <w:bCs w:val="1"/>
        </w:rPr>
        <w:t xml:space="preserve">Процедура закупки № 2025-1211591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установки для формования и прессования сыра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"Кобринский маслодельно-сыродельный завод"
</w:t>
            </w:r>
            <w:br/>
            <w:r>
              <w:rPr/>
              <w:t xml:space="preserve">Республика Беларусь, Брестская обл., г. Кобрин, 225304, ул. Советская, 128
</w:t>
            </w:r>
            <w:br/>
            <w:r>
              <w:rPr/>
              <w:t xml:space="preserve">  200093343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Грень Эдуард Иванович, главный инженер,
</w:t>
            </w:r>
            <w:br/>
            <w:r>
              <w:rPr/>
              <w:t xml:space="preserve"> +3751642 21147, tender.msz@gmail.com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Резиденты и не резиденты Республики Беларусь.
Участник не должен находиться в процессе ликвидации, реорганизации или признан в установленном законодательными актами порядке экономически несостоятельным (банкротом), быть включенным в реестр поставщиков (подрядчиков, исполнителей), временно не допускаемых к закупкам в соответствии с нормами постановления Совета Министров Республики Беларусь от 15 марта 2012 г. №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Собственные средства заказчика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запросу участника.
</w:t>
            </w:r>
            <w:br/>
            <w:r>
              <w:rPr/>
              <w:t xml:space="preserve">По адресу: 225306, Брестская область, г. Кобрин, ул. Советская, 128
</w:t>
            </w:r>
            <w:br/>
            <w:r>
              <w:rPr/>
              <w:t xml:space="preserve">Посредством факсимильной связи или электронной почты.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На бумажном носителе, запечатанном в конверт. На конверте проставить надпись «Для участия в открытом конкурсе по закупке установки для формования и прессования сыра»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Установка для формования и прессования сыра в комплекте с системой конвейеров</w:t>
            </w:r>
          </w:p>
        </w:tc>
        <w:tc>
          <w:tcPr>
            <w:tcW w:w="5100" w:type="dxa"/>
            <w:shd w:val="clear" w:fill="fdf5e8"/>
          </w:tcPr>
          <w:p>
            <w:pPr>
              <w:ind w:left="113.472" w:right="113.472"/>
              <w:spacing w:before="120" w:after="120"/>
            </w:pPr>
            <w:r>
              <w:rPr/>
              <w:t xml:space="preserve">1 компл.,</w:t>
            </w:r>
            <w:br/>
            <w:r>
              <w:rPr/>
              <w:t xml:space="preserve">4,800,000.00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г. Кобрин, ул. Советская, 128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28.93.12</w:t>
            </w:r>
          </w:p>
        </w:tc>
      </w:tr>
    </w:tbl>
    <w:p/>
    <w:p>
      <w:pPr>
        <w:ind w:left="113.472" w:right="113.472"/>
        <w:spacing w:before="120" w:after="120"/>
      </w:pPr>
      <w:r>
        <w:rPr>
          <w:color w:val="red"/>
          <w:b w:val="1"/>
          <w:bCs w:val="1"/>
        </w:rPr>
        <w:t xml:space="preserve">ОТРАСЛЬ: ПРОЕКТИРОВАНИЕ </w:t>
      </w:r>
    </w:p>
    <w:p>
      <w:pPr>
        <w:ind w:left="113.472" w:right="113.472"/>
        <w:spacing w:before="120" w:after="120"/>
      </w:pPr>
      <w:r>
        <w:rPr>
          <w:b w:val="1"/>
          <w:bCs w:val="1"/>
        </w:rPr>
        <w:t xml:space="preserve">Процедура закупки № 2025-1213189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Проектирование &gt; Проектирование зданий / сооружений</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проектно-изыскательских работ на объекте Заказчика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Начальник РСУ - Барсуков Сергей Валерьевич, моб. тел. 8(029)356 82 45.
</w:t>
            </w:r>
            <w:br/>
            <w:r>
              <w:rPr/>
              <w:t xml:space="preserve">Зам. начальника РСУ – Мороз Валерий Владимирович, моб. тел. 8(029)626 07 86.
</w:t>
            </w:r>
            <w:br/>
            <w:r>
              <w:rPr/>
              <w:t xml:space="preserve">По вопросам оформления предложений: ведущий специалист по организации закупок 1 сектора отдела МТО Носенко Сергей Николаевич, тел. 8-01716-217-96.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п.8.3.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21.02.2025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проектно-изыскательских работ по проектированию объекта строительства: «Цех убоя и переработки птицы вблизи г.Фаниполя Дзержинского района, Минской области ОАО «Агрокомбинат «Дзержинский».</w:t>
            </w:r>
          </w:p>
        </w:tc>
        <w:tc>
          <w:tcPr>
            <w:tcW w:w="5100" w:type="dxa"/>
            <w:shd w:val="clear" w:fill="fdf5e8"/>
          </w:tcPr>
          <w:p>
            <w:pPr>
              <w:ind w:left="113.472" w:right="113.472"/>
              <w:spacing w:before="120" w:after="120"/>
            </w:pPr>
            <w:r>
              <w:rPr/>
              <w:t xml:space="preserve">1 раб.,</w:t>
            </w:r>
            <w:br/>
            <w:r>
              <w:rPr/>
              <w:t xml:space="preserve">9,502,920.00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вблизи г.Фаниполя Дзержинского района, Минской области ОАО «Агрокомбинат «Дзержинский».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71.11.22.300</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2025-1211401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Кормовые добавки / комбикорма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премиксов для нужд птицеводства и животноводства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Егоров Андрей Константинович, +375293571005, Шевчик Владимир Павлович, +375293996082, Симакович Евгения Юрьевна, +375163648317, korma.snab@ptushka.by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 смотреть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 смотреть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заданию на закупку- смотреть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заданию на закупку- смотреть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заданию на закупку- смотреть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Премикс П 5-1 Росс (цыплята-бройлеры кросса Росс-308 в возрасте 0-10 дней), норма ввода в комбикорма-2,5%.</w:t>
            </w:r>
          </w:p>
        </w:tc>
        <w:tc>
          <w:tcPr>
            <w:tcW w:w="5100" w:type="dxa"/>
            <w:shd w:val="clear" w:fill="fdf5e8"/>
          </w:tcPr>
          <w:p>
            <w:pPr>
              <w:ind w:left="113.472" w:right="113.472"/>
              <w:spacing w:before="120" w:after="120"/>
            </w:pPr>
            <w:r>
              <w:rPr/>
              <w:t xml:space="preserve">40 т,</w:t>
            </w:r>
            <w:br/>
            <w:r>
              <w:rPr/>
              <w:t xml:space="preserve">290,000.00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«Барановичхлебопродукт», г.Барановичи,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Премикс П 5-2 Росс (цыплята- бройлеры кросса Росс-308 в возрасте 11-24 дня), норма ввода в комбикорма – 2%.</w:t>
            </w:r>
          </w:p>
        </w:tc>
        <w:tc>
          <w:tcPr>
            <w:tcW w:w="5100" w:type="dxa"/>
            <w:shd w:val="clear" w:fill="fdf5e8"/>
          </w:tcPr>
          <w:p>
            <w:pPr>
              <w:ind w:left="113.472" w:right="113.472"/>
              <w:spacing w:before="120" w:after="120"/>
            </w:pPr>
            <w:r>
              <w:rPr/>
              <w:t xml:space="preserve">200 т,</w:t>
            </w:r>
            <w:br/>
            <w:r>
              <w:rPr/>
              <w:t xml:space="preserve">1,400,000.00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«Барановичхлебопродукт», г.Барановичи,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10.91.10.810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Премикс П 6-1 Росс (цыплята-бройлеры кросса Росс-308 в возрасте 25 дней и до убоя), норма ввода в комбикорма – 2%.</w:t>
            </w:r>
          </w:p>
        </w:tc>
        <w:tc>
          <w:tcPr>
            <w:tcW w:w="5100" w:type="dxa"/>
            <w:shd w:val="clear" w:fill="fdf5e8"/>
          </w:tcPr>
          <w:p>
            <w:pPr>
              <w:ind w:left="113.472" w:right="113.472"/>
              <w:spacing w:before="120" w:after="120"/>
            </w:pPr>
            <w:r>
              <w:rPr/>
              <w:t xml:space="preserve">380 т,</w:t>
            </w:r>
            <w:br/>
            <w:r>
              <w:rPr/>
              <w:t xml:space="preserve">2,700,000.00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«Барановичхлебопродукт», г.Барановичи,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10.91.10.810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Премикс П 5-1 Р Росс (родительское стадо кросса Росс-308 в возрасте 0-6 недель (0-21 день)), норма ввода в комбикорма – 2%.</w:t>
            </w:r>
          </w:p>
        </w:tc>
        <w:tc>
          <w:tcPr>
            <w:tcW w:w="5100" w:type="dxa"/>
            <w:shd w:val="clear" w:fill="fdf5e8"/>
          </w:tcPr>
          <w:p>
            <w:pPr>
              <w:ind w:left="113.472" w:right="113.472"/>
              <w:spacing w:before="120" w:after="120"/>
            </w:pPr>
            <w:r>
              <w:rPr/>
              <w:t xml:space="preserve">1 т,</w:t>
            </w:r>
            <w:br/>
            <w:r>
              <w:rPr/>
              <w:t xml:space="preserve">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«Барановичхлебопродукт», г.Барановичи,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10.91.10.810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Премикс П 5-2 Р Росс (родительское стадо кросса Росс-308 в возрасте свыше 6 до 15 недель (43-105 дней)), норма ввода в комбикорма – 1,5 %.</w:t>
            </w:r>
          </w:p>
        </w:tc>
        <w:tc>
          <w:tcPr>
            <w:tcW w:w="5100" w:type="dxa"/>
            <w:shd w:val="clear" w:fill="fdf5e8"/>
          </w:tcPr>
          <w:p>
            <w:pPr>
              <w:ind w:left="113.472" w:right="113.472"/>
              <w:spacing w:before="120" w:after="120"/>
            </w:pPr>
            <w:r>
              <w:rPr/>
              <w:t xml:space="preserve">3 т,</w:t>
            </w:r>
            <w:br/>
            <w:r>
              <w:rPr/>
              <w:t xml:space="preserve">17,000.00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«Барановичхлебопродукт», г.Барановичи,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10.91.10.810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Премикс П 5-2 Р Росс (родительское стадо кросса Росс-308 в возрасте свыше 6 до 15 недель (106-161 день)), норма ввода в комбикорма – 1,5 %.</w:t>
            </w:r>
          </w:p>
        </w:tc>
        <w:tc>
          <w:tcPr>
            <w:tcW w:w="5100" w:type="dxa"/>
            <w:shd w:val="clear" w:fill="fdf5e8"/>
          </w:tcPr>
          <w:p>
            <w:pPr>
              <w:ind w:left="113.472" w:right="113.472"/>
              <w:spacing w:before="120" w:after="120"/>
            </w:pPr>
            <w:r>
              <w:rPr/>
              <w:t xml:space="preserve">3 т,</w:t>
            </w:r>
            <w:br/>
            <w:r>
              <w:rPr/>
              <w:t xml:space="preserve">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«Барановичхлебопродукт», г.Барановичи,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10.91.10.810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Премикс П 1-1 Р Росс (родительское стадо кросса Росс- 308 в возрасте свыше 15 недель (162 дня и старше (петух)), норма ввода в комбикорма- 1,5 %</w:t>
            </w:r>
          </w:p>
        </w:tc>
        <w:tc>
          <w:tcPr>
            <w:tcW w:w="5100" w:type="dxa"/>
            <w:shd w:val="clear" w:fill="fdf5e8"/>
          </w:tcPr>
          <w:p>
            <w:pPr>
              <w:ind w:left="113.472" w:right="113.472"/>
              <w:spacing w:before="120" w:after="120"/>
            </w:pPr>
            <w:r>
              <w:rPr/>
              <w:t xml:space="preserve">2 т,</w:t>
            </w:r>
            <w:br/>
            <w:r>
              <w:rPr/>
              <w:t xml:space="preserve">13,500.00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«Барановичхлебопродукт», г.Барановичи,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10.91.10.810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Премикс П 1-1 Р Росс (родительское стадо кросса Росс-308 в возрасте свыше 15 недель (162 дня и старше (куры-несушки)), норма ввода в комбикорма- 1,5%</w:t>
            </w:r>
          </w:p>
        </w:tc>
        <w:tc>
          <w:tcPr>
            <w:tcW w:w="5100" w:type="dxa"/>
            <w:shd w:val="clear" w:fill="fdf5e8"/>
          </w:tcPr>
          <w:p>
            <w:pPr>
              <w:ind w:left="113.472" w:right="113.472"/>
              <w:spacing w:before="120" w:after="120"/>
            </w:pPr>
            <w:r>
              <w:rPr/>
              <w:t xml:space="preserve">30 т,</w:t>
            </w:r>
            <w:br/>
            <w:r>
              <w:rPr/>
              <w:t xml:space="preserve">190,000.00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«Барановичхлебопродукт», г.Барановичи, ул.50 лет БССР,21; ОАО «Новоельнянский КХП», Гродненская область, Дятловский р-н, г.п. Новоельня, ул.Новогрудская,37; ОАО «Березовский комбикормовый завод», Брестская область, Березовский район, аг. Первомайская.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10.91.10.810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Премикс для телят возраста от 0 до 4 месяцев, норма ввода в комбикорм- 5 %</w:t>
            </w:r>
          </w:p>
        </w:tc>
        <w:tc>
          <w:tcPr>
            <w:tcW w:w="5100" w:type="dxa"/>
            <w:shd w:val="clear" w:fill="fdf5e8"/>
          </w:tcPr>
          <w:p>
            <w:pPr>
              <w:ind w:left="113.472" w:right="113.472"/>
              <w:spacing w:before="120" w:after="120"/>
            </w:pPr>
            <w:r>
              <w:rPr/>
              <w:t xml:space="preserve">5 т,</w:t>
            </w:r>
            <w:br/>
            <w:r>
              <w:rPr/>
              <w:t xml:space="preserve">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«Барановичхлебопродукт», г.Барановичи, ул.50 лет БССР,21.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10.91.10.810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Премикс для телят возраста 4-6 месяцев, норма ввода в комбикорм- 5 %</w:t>
            </w:r>
          </w:p>
        </w:tc>
        <w:tc>
          <w:tcPr>
            <w:tcW w:w="5100" w:type="dxa"/>
            <w:shd w:val="clear" w:fill="fdf5e8"/>
          </w:tcPr>
          <w:p>
            <w:pPr>
              <w:ind w:left="113.472" w:right="113.472"/>
              <w:spacing w:before="120" w:after="120"/>
            </w:pPr>
            <w:r>
              <w:rPr/>
              <w:t xml:space="preserve">7 т,</w:t>
            </w:r>
            <w:br/>
            <w:r>
              <w:rPr/>
              <w:t xml:space="preserve">33,000.00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«Барановичхлебопродукт», г.Барановичи, ул.50 лет БССР,21.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10.91.10.810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Премикс для телят возраста старше 6 месяцев, норма ввода в комбикорм- 1 %</w:t>
            </w:r>
          </w:p>
        </w:tc>
        <w:tc>
          <w:tcPr>
            <w:tcW w:w="5100" w:type="dxa"/>
            <w:shd w:val="clear" w:fill="fdf5e8"/>
          </w:tcPr>
          <w:p>
            <w:pPr>
              <w:ind w:left="113.472" w:right="113.472"/>
              <w:spacing w:before="120" w:after="120"/>
            </w:pPr>
            <w:r>
              <w:rPr/>
              <w:t xml:space="preserve">4 т,</w:t>
            </w:r>
            <w:br/>
            <w:r>
              <w:rPr/>
              <w:t xml:space="preserve">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«Барановичхлебопродукт», г.Барановичи, ул.50 лет БССР,21.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10.91.10.810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Премикс Д-П60-3 для высокопродуктивных коров на стойловый период, норма ввода 100 г в сутки</w:t>
            </w:r>
          </w:p>
        </w:tc>
        <w:tc>
          <w:tcPr>
            <w:tcW w:w="5100" w:type="dxa"/>
            <w:shd w:val="clear" w:fill="fdf5e8"/>
          </w:tcPr>
          <w:p>
            <w:pPr>
              <w:ind w:left="113.472" w:right="113.472"/>
              <w:spacing w:before="120" w:after="120"/>
            </w:pPr>
            <w:r>
              <w:rPr/>
              <w:t xml:space="preserve">30 т,</w:t>
            </w:r>
            <w:br/>
            <w:r>
              <w:rPr/>
              <w:t xml:space="preserve">540,000.00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«Барановичхлебопродукт», г.Барановичи, ул.50 лет БССР,21.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10.91.10.810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Премикс Д-П60-3 для высокопродуктивных коров на стойловый период в первый период сухостоя, 100/0</w:t>
            </w:r>
          </w:p>
        </w:tc>
        <w:tc>
          <w:tcPr>
            <w:tcW w:w="5100" w:type="dxa"/>
            <w:shd w:val="clear" w:fill="fdf5e8"/>
          </w:tcPr>
          <w:p>
            <w:pPr>
              <w:ind w:left="113.472" w:right="113.472"/>
              <w:spacing w:before="120" w:after="120"/>
            </w:pPr>
            <w:r>
              <w:rPr/>
              <w:t xml:space="preserve">10 т,</w:t>
            </w:r>
            <w:br/>
            <w:r>
              <w:rPr/>
              <w:t xml:space="preserve">88,800.00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«Барановичхлебопродукт», г.Барановичи, ул.50 лет БССР,21.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10.91.10.810</w:t>
            </w:r>
          </w:p>
        </w:tc>
      </w:tr>
    </w:tbl>
    <w:p/>
    <w:p>
      <w:pPr>
        <w:ind w:left="113.472" w:right="113.472"/>
        <w:spacing w:before="120" w:after="120"/>
      </w:pPr>
      <w:r>
        <w:rPr>
          <w:b w:val="1"/>
          <w:bCs w:val="1"/>
        </w:rPr>
        <w:t xml:space="preserve">Процедура закупки № 2025-1211393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Птицеводство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Комплект оборудования для цеха инкубации с проведением услуг по шефмонтажу, обучению персонала заказчика и пусконаладки оборудования на объект: «Создание селекционно-генетического центра в сфере птицеводства»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Кудина Анастасия Михайловна, +375-44-734-21-98, nastassiak1991@gmail.com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8.3. Перечень документов, которые участник обязан представить для подтверждения своих квалификационных данных:
8.3.1. Заверенная копия свидетельства о государственной регистрации субъекта хозяйствования (для участника-нерезидента – выписка из торгового реестра страны его местонахождения, переведенная на русский язык).
8.3.2. Заверенная копия Устава участника (при его наличии) либо выписка из Устава.
8.3.3. Доверенность на представительство: при необходимости.
8.3.4. Информация в форме письменного заявления, подписанного руководителем и удостоверенного печатью о том, что участник:
	не находится в процессе ликвидации, реорганизации, в стадии прекращения деятельности;
	не признан в установленном законодательными актами порядке 
экономически несостоятельным (банкротом), за исключением 
находящихся в процедуре санации;
	справка о состоянии текущих (расчетных) счетов участника из банка, в котором он обслуживается;
	бухгалтерская отчетность за последний отчетный год и период (бухгалтерский баланс, отчет о прибылях и убытках).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20.02.2025 г. включительно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оборудования для цеха инкубации с проведением услуг по шефмонтажу, обучению персонала заказчика и пусконаладки оборудования на объект: «Создание селекционно-генетического центра в сфере птицеводства»</w:t>
            </w:r>
          </w:p>
        </w:tc>
        <w:tc>
          <w:tcPr>
            <w:tcW w:w="5100" w:type="dxa"/>
            <w:shd w:val="clear" w:fill="fdf5e8"/>
          </w:tcPr>
          <w:p>
            <w:pPr>
              <w:ind w:left="113.472" w:right="113.472"/>
              <w:spacing w:before="120" w:after="120"/>
            </w:pPr>
            <w:r>
              <w:rPr/>
              <w:t xml:space="preserve">1 компл.,</w:t>
            </w:r>
            <w:br/>
            <w:r>
              <w:rPr/>
              <w:t xml:space="preserve">4,740,168.72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Минский р-н, д. Агарки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28.30.84.000</w:t>
            </w:r>
          </w:p>
        </w:tc>
      </w:tr>
    </w:tbl>
    <w:p/>
    <w:p>
      <w:pPr>
        <w:ind w:left="113.472" w:right="113.472"/>
        <w:spacing w:before="120" w:after="120"/>
      </w:pPr>
      <w:r>
        <w:rPr>
          <w:b w:val="1"/>
          <w:bCs w:val="1"/>
        </w:rPr>
        <w:t xml:space="preserve">Процедура закупки № 2025-1213352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Растениеводство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семян гибридов кукурузы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"Беларускалий-Агро" - управляющая компания холдинга "Беларускалий-Агро"
</w:t>
            </w:r>
            <w:br/>
            <w:r>
              <w:rPr/>
              <w:t xml:space="preserve">Республика Беларусь, Минская обл., г. Солигорск, 223710, ул. Козлова 31а, пом. 409
</w:t>
            </w:r>
            <w:br/>
            <w:r>
              <w:rPr/>
              <w:t xml:space="preserve">  691985079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Штуро Марина Валерьевна, 80174241711, shturo@kaliagro.by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1) ОАО «Речень» 223836,  Минская область, Любанский рай-он, аг. Речень, ул. Садовая 54
</w:t>
            </w:r>
            <w:br/>
            <w:r>
              <w:rPr/>
              <w:t xml:space="preserve">2) ОАО «Заболотский» 223840, Минская область, Любанский район,  д. Заболоть,  ул. Ленина, 7
</w:t>
            </w:r>
            <w:br/>
            <w:r>
              <w:rPr/>
              <w:t xml:space="preserve">3) ООО «Величковичи-АГРО»  223743,  Минская область, Солигорский район, аг. Величковичи, ул. Ленина, 16
</w:t>
            </w:r>
            <w:br/>
            <w:r>
              <w:rPr/>
              <w:t xml:space="preserve">4) ООО «Новополесский-АГРО»  223731, Солигорский район, Минская область, аг. Новополесский, ул. Кольцевая, 11
</w:t>
            </w:r>
            <w:br/>
            <w:r>
              <w:rPr/>
              <w:t xml:space="preserve">5) ОАО «Решающий» 223716, Минская область, Солигорский  район д. Старые Терушки,  ул. Парковая, 2
</w:t>
            </w:r>
            <w:br/>
            <w:r>
              <w:rPr/>
              <w:t xml:space="preserve">6) ОАО «Челющевичи» 247920, Гомельская область,  Петриковский район, г. п. Копаткевичи, ул. Восточная, дом 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1) ведущий 	инженер по комплектации оборудования и материалов Штуро Марина Валерьевна 8 (029)14-555-89; 
</w:t>
            </w:r>
            <w:br/>
            <w:r>
              <w:rPr/>
              <w:t xml:space="preserve">2) главный агроном ОАО «Речень» - Кийко Александр Леонидович 8(029) 616-49-86;
</w:t>
            </w:r>
            <w:br/>
            <w:r>
              <w:rPr/>
              <w:t xml:space="preserve">3) главный агроном ОАО «Заболотский» - Романчук Генрих Генрихович 8(029) 887-61-36;
</w:t>
            </w:r>
            <w:br/>
            <w:r>
              <w:rPr/>
              <w:t xml:space="preserve">4) главный агроном ОАО «Решающий» - Криволевич Андрей Петрович 8(044) 733-78-04;
</w:t>
            </w:r>
            <w:br/>
            <w:r>
              <w:rPr/>
              <w:t xml:space="preserve">5) главный агроном ООО «Величковичи-АГРО» - Кулеш Надежда Ивановна 8(033) 301-39-30; 
</w:t>
            </w:r>
            <w:br/>
            <w:r>
              <w:rPr/>
              <w:t xml:space="preserve">6) главный агроном ООО «Новополесский-АГРО» - Ермакович Анатолий Николаевич  8(029) 174-16-28;
</w:t>
            </w:r>
            <w:br/>
            <w:r>
              <w:rPr/>
              <w:t xml:space="preserve">7) главный агроном ОАО «Челющевичи» - Мовко Сергей Владимирович 8 (029) 141-98-19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смотреть ПРИГЛАШЕНИЕ на участие в открытом конкурсе на закупку семян кукурузы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смотреть ПРИГЛАШЕНИЕ на участие в открытом конкурсе на закупку семян кукурузы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смотреть ПРИГЛАШЕНИЕ на участие в открытом конкурсе на закупку семян кукурузы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не позднее 14.00 18.02.2025 года
</w:t>
            </w:r>
            <w:br/>
            <w:r>
              <w:rPr/>
              <w:t xml:space="preserve">
</w:t>
            </w:r>
            <w:br/>
            <w:r>
              <w:rPr/>
              <w:t xml:space="preserve">223707 г. Солигорск, а/я 74 Минская обл., либо нарочно г. Солигорск,  ул. Козлова 31а, пом. 409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223707 г. Солигорск, а/я 74 Минская обл., либо нарочно г. Солигорск,  ул. Козлова 31а, пом. 409</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ЛИОНЕЛЬ</w:t>
            </w:r>
          </w:p>
        </w:tc>
        <w:tc>
          <w:tcPr>
            <w:tcW w:w="5100" w:type="dxa"/>
            <w:shd w:val="clear" w:fill="fdf5e8"/>
          </w:tcPr>
          <w:p>
            <w:pPr>
              <w:ind w:left="113.472" w:right="113.472"/>
              <w:spacing w:before="120" w:after="120"/>
            </w:pPr>
            <w:r>
              <w:rPr/>
              <w:t xml:space="preserve">1 055 ед.,</w:t>
            </w:r>
            <w:br/>
            <w:r>
              <w:rPr/>
              <w:t xml:space="preserve">449,683.00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БАВАНТА</w:t>
            </w:r>
          </w:p>
        </w:tc>
        <w:tc>
          <w:tcPr>
            <w:tcW w:w="5100" w:type="dxa"/>
            <w:shd w:val="clear" w:fill="fdf5e8"/>
          </w:tcPr>
          <w:p>
            <w:pPr>
              <w:ind w:left="113.472" w:right="113.472"/>
              <w:spacing w:before="120" w:after="120"/>
            </w:pPr>
            <w:r>
              <w:rPr/>
              <w:t xml:space="preserve">290 ед.,</w:t>
            </w:r>
            <w:br/>
            <w:r>
              <w:rPr/>
              <w:t xml:space="preserve">113,309.00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ФАРМИЛК</w:t>
            </w:r>
          </w:p>
        </w:tc>
        <w:tc>
          <w:tcPr>
            <w:tcW w:w="5100" w:type="dxa"/>
            <w:shd w:val="clear" w:fill="fdf5e8"/>
          </w:tcPr>
          <w:p>
            <w:pPr>
              <w:ind w:left="113.472" w:right="113.472"/>
              <w:spacing w:before="120" w:after="120"/>
            </w:pPr>
            <w:r>
              <w:rPr/>
              <w:t xml:space="preserve">360 ед.,</w:t>
            </w:r>
            <w:br/>
            <w:r>
              <w:rPr/>
              <w:t xml:space="preserve">140,659.00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ПОРУМБЕНЬ 230</w:t>
            </w:r>
          </w:p>
        </w:tc>
        <w:tc>
          <w:tcPr>
            <w:tcW w:w="5100" w:type="dxa"/>
            <w:shd w:val="clear" w:fill="fdf5e8"/>
          </w:tcPr>
          <w:p>
            <w:pPr>
              <w:ind w:left="113.472" w:right="113.472"/>
              <w:spacing w:before="120" w:after="120"/>
            </w:pPr>
            <w:r>
              <w:rPr/>
              <w:t xml:space="preserve">837 ед.,</w:t>
            </w:r>
            <w:br/>
            <w:r>
              <w:rPr/>
              <w:t xml:space="preserve">167,233.00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ШАВОКС</w:t>
            </w:r>
          </w:p>
        </w:tc>
        <w:tc>
          <w:tcPr>
            <w:tcW w:w="5100" w:type="dxa"/>
            <w:shd w:val="clear" w:fill="fdf5e8"/>
          </w:tcPr>
          <w:p>
            <w:pPr>
              <w:ind w:left="113.472" w:right="113.472"/>
              <w:spacing w:before="120" w:after="120"/>
            </w:pPr>
            <w:r>
              <w:rPr/>
              <w:t xml:space="preserve">800 ед.,</w:t>
            </w:r>
            <w:br/>
            <w:r>
              <w:rPr/>
              <w:t xml:space="preserve">337,440.00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ТОНАЧА</w:t>
            </w:r>
          </w:p>
        </w:tc>
        <w:tc>
          <w:tcPr>
            <w:tcW w:w="5100" w:type="dxa"/>
            <w:shd w:val="clear" w:fill="fdf5e8"/>
          </w:tcPr>
          <w:p>
            <w:pPr>
              <w:ind w:left="113.472" w:right="113.472"/>
              <w:spacing w:before="120" w:after="120"/>
            </w:pPr>
            <w:r>
              <w:rPr/>
              <w:t xml:space="preserve">470 ед.,</w:t>
            </w:r>
            <w:br/>
            <w:r>
              <w:rPr/>
              <w:t xml:space="preserve">166,944.00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ФАРМИЛК</w:t>
            </w:r>
          </w:p>
        </w:tc>
        <w:tc>
          <w:tcPr>
            <w:tcW w:w="5100" w:type="dxa"/>
            <w:shd w:val="clear" w:fill="fdf5e8"/>
          </w:tcPr>
          <w:p>
            <w:pPr>
              <w:ind w:left="113.472" w:right="113.472"/>
              <w:spacing w:before="120" w:after="120"/>
            </w:pPr>
            <w:r>
              <w:rPr/>
              <w:t xml:space="preserve">470 ед.,</w:t>
            </w:r>
            <w:br/>
            <w:r>
              <w:rPr/>
              <w:t xml:space="preserve">183,638.00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ПОЛТАВА</w:t>
            </w:r>
          </w:p>
        </w:tc>
        <w:tc>
          <w:tcPr>
            <w:tcW w:w="5100" w:type="dxa"/>
            <w:shd w:val="clear" w:fill="fdf5e8"/>
          </w:tcPr>
          <w:p>
            <w:pPr>
              <w:ind w:left="113.472" w:right="113.472"/>
              <w:spacing w:before="120" w:after="120"/>
            </w:pPr>
            <w:r>
              <w:rPr/>
              <w:t xml:space="preserve">480 ед.,</w:t>
            </w:r>
            <w:br/>
            <w:r>
              <w:rPr/>
              <w:t xml:space="preserve">127,872.00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ДБ ЛАДА</w:t>
            </w:r>
          </w:p>
        </w:tc>
        <w:tc>
          <w:tcPr>
            <w:tcW w:w="5100" w:type="dxa"/>
            <w:shd w:val="clear" w:fill="fdf5e8"/>
          </w:tcPr>
          <w:p>
            <w:pPr>
              <w:ind w:left="113.472" w:right="113.472"/>
              <w:spacing w:before="120" w:after="120"/>
            </w:pPr>
            <w:r>
              <w:rPr/>
              <w:t xml:space="preserve">240 ед.,</w:t>
            </w:r>
            <w:br/>
            <w:r>
              <w:rPr/>
              <w:t xml:space="preserve">63,936.00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ДКС 3050</w:t>
            </w:r>
          </w:p>
        </w:tc>
        <w:tc>
          <w:tcPr>
            <w:tcW w:w="5100" w:type="dxa"/>
            <w:shd w:val="clear" w:fill="fdf5e8"/>
          </w:tcPr>
          <w:p>
            <w:pPr>
              <w:ind w:left="113.472" w:right="113.472"/>
              <w:spacing w:before="120" w:after="120"/>
            </w:pPr>
            <w:r>
              <w:rPr/>
              <w:t xml:space="preserve">209 ед.,</w:t>
            </w:r>
            <w:br/>
            <w:r>
              <w:rPr/>
              <w:t xml:space="preserve">148,474.00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ШАВОКС</w:t>
            </w:r>
          </w:p>
        </w:tc>
        <w:tc>
          <w:tcPr>
            <w:tcW w:w="5100" w:type="dxa"/>
            <w:shd w:val="clear" w:fill="fdf5e8"/>
          </w:tcPr>
          <w:p>
            <w:pPr>
              <w:ind w:left="113.472" w:right="113.472"/>
              <w:spacing w:before="120" w:after="120"/>
            </w:pPr>
            <w:r>
              <w:rPr/>
              <w:t xml:space="preserve">428 ед.,</w:t>
            </w:r>
            <w:br/>
            <w:r>
              <w:rPr/>
              <w:t xml:space="preserve">180,530.00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ПОРУМБЕНЬ 230</w:t>
            </w:r>
          </w:p>
        </w:tc>
        <w:tc>
          <w:tcPr>
            <w:tcW w:w="5100" w:type="dxa"/>
            <w:shd w:val="clear" w:fill="fdf5e8"/>
          </w:tcPr>
          <w:p>
            <w:pPr>
              <w:ind w:left="113.472" w:right="113.472"/>
              <w:spacing w:before="120" w:after="120"/>
            </w:pPr>
            <w:r>
              <w:rPr/>
              <w:t xml:space="preserve">1 834 ед.,</w:t>
            </w:r>
            <w:br/>
            <w:r>
              <w:rPr/>
              <w:t xml:space="preserve">366,433.00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ПОРУМБЕНЬ 243</w:t>
            </w:r>
          </w:p>
        </w:tc>
        <w:tc>
          <w:tcPr>
            <w:tcW w:w="5100" w:type="dxa"/>
            <w:shd w:val="clear" w:fill="fdf5e8"/>
          </w:tcPr>
          <w:p>
            <w:pPr>
              <w:ind w:left="113.472" w:right="113.472"/>
              <w:spacing w:before="120" w:after="120"/>
            </w:pPr>
            <w:r>
              <w:rPr/>
              <w:t xml:space="preserve">848 ед.,</w:t>
            </w:r>
            <w:br/>
            <w:r>
              <w:rPr/>
              <w:t xml:space="preserve">169,430.00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ДН ПИВИХА</w:t>
            </w:r>
          </w:p>
        </w:tc>
        <w:tc>
          <w:tcPr>
            <w:tcW w:w="5100" w:type="dxa"/>
            <w:shd w:val="clear" w:fill="fdf5e8"/>
          </w:tcPr>
          <w:p>
            <w:pPr>
              <w:ind w:left="113.472" w:right="113.472"/>
              <w:spacing w:before="120" w:after="120"/>
            </w:pPr>
            <w:r>
              <w:rPr/>
              <w:t xml:space="preserve">785 ед.,</w:t>
            </w:r>
            <w:br/>
            <w:r>
              <w:rPr/>
              <w:t xml:space="preserve">209,124.00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ШАВОКС</w:t>
            </w:r>
          </w:p>
        </w:tc>
        <w:tc>
          <w:tcPr>
            <w:tcW w:w="5100" w:type="dxa"/>
            <w:shd w:val="clear" w:fill="fdf5e8"/>
          </w:tcPr>
          <w:p>
            <w:pPr>
              <w:ind w:left="113.472" w:right="113.472"/>
              <w:spacing w:before="120" w:after="120"/>
            </w:pPr>
            <w:r>
              <w:rPr/>
              <w:t xml:space="preserve">500 ед.,</w:t>
            </w:r>
            <w:br/>
            <w:r>
              <w:rPr/>
              <w:t xml:space="preserve">210,900.00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«Челющевичи» 247920, Гомельская область,  Петриковский район, г. п. Копаткевичи, ул. Восточная,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НЕСТОР</w:t>
            </w:r>
          </w:p>
        </w:tc>
        <w:tc>
          <w:tcPr>
            <w:tcW w:w="5100" w:type="dxa"/>
            <w:shd w:val="clear" w:fill="fdf5e8"/>
          </w:tcPr>
          <w:p>
            <w:pPr>
              <w:ind w:left="113.472" w:right="113.472"/>
              <w:spacing w:before="120" w:after="120"/>
            </w:pPr>
            <w:r>
              <w:rPr/>
              <w:t xml:space="preserve">500 ед.,</w:t>
            </w:r>
            <w:br/>
            <w:r>
              <w:rPr/>
              <w:t xml:space="preserve">210,900.00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«Челющевичи» 247920, Гомельская область,  Петриковский район, г. п. Копаткевичи, ул. Восточная,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АУТЕНС КВС</w:t>
            </w:r>
          </w:p>
        </w:tc>
        <w:tc>
          <w:tcPr>
            <w:tcW w:w="5100" w:type="dxa"/>
            <w:shd w:val="clear" w:fill="fdf5e8"/>
          </w:tcPr>
          <w:p>
            <w:pPr>
              <w:ind w:left="113.472" w:right="113.472"/>
              <w:spacing w:before="120" w:after="120"/>
            </w:pPr>
            <w:r>
              <w:rPr/>
              <w:t xml:space="preserve">670 ед.,</w:t>
            </w:r>
            <w:br/>
            <w:r>
              <w:rPr/>
              <w:t xml:space="preserve">285,581.00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Минская область, Солигорский район,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ШАВОКС</w:t>
            </w:r>
          </w:p>
        </w:tc>
        <w:tc>
          <w:tcPr>
            <w:tcW w:w="5100" w:type="dxa"/>
            <w:shd w:val="clear" w:fill="fdf5e8"/>
          </w:tcPr>
          <w:p>
            <w:pPr>
              <w:ind w:left="113.472" w:right="113.472"/>
              <w:spacing w:before="120" w:after="120"/>
            </w:pPr>
            <w:r>
              <w:rPr/>
              <w:t xml:space="preserve">670 ед.,</w:t>
            </w:r>
            <w:br/>
            <w:r>
              <w:rPr/>
              <w:t xml:space="preserve">282,606.00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Минская область, Солигорский район,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LG 30215</w:t>
            </w:r>
          </w:p>
        </w:tc>
        <w:tc>
          <w:tcPr>
            <w:tcW w:w="5100" w:type="dxa"/>
            <w:shd w:val="clear" w:fill="fdf5e8"/>
          </w:tcPr>
          <w:p>
            <w:pPr>
              <w:ind w:left="113.472" w:right="113.472"/>
              <w:spacing w:before="120" w:after="120"/>
            </w:pPr>
            <w:r>
              <w:rPr/>
              <w:t xml:space="preserve">500 ед.,</w:t>
            </w:r>
            <w:br/>
            <w:r>
              <w:rPr/>
              <w:t xml:space="preserve">210,900.00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Минская область, Солигорский район,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КАТАРЗИС</w:t>
            </w:r>
          </w:p>
        </w:tc>
        <w:tc>
          <w:tcPr>
            <w:tcW w:w="5100" w:type="dxa"/>
            <w:shd w:val="clear" w:fill="fdf5e8"/>
          </w:tcPr>
          <w:p>
            <w:pPr>
              <w:ind w:left="113.472" w:right="113.472"/>
              <w:spacing w:before="120" w:after="120"/>
            </w:pPr>
            <w:r>
              <w:rPr/>
              <w:t xml:space="preserve">670 ед.,</w:t>
            </w:r>
            <w:br/>
            <w:r>
              <w:rPr/>
              <w:t xml:space="preserve">273,682.00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Минская область, Солигорский район,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ГАРАНТИО</w:t>
            </w:r>
          </w:p>
        </w:tc>
        <w:tc>
          <w:tcPr>
            <w:tcW w:w="5100" w:type="dxa"/>
            <w:shd w:val="clear" w:fill="fdf5e8"/>
          </w:tcPr>
          <w:p>
            <w:pPr>
              <w:ind w:left="113.472" w:right="113.472"/>
              <w:spacing w:before="120" w:after="120"/>
            </w:pPr>
            <w:r>
              <w:rPr/>
              <w:t xml:space="preserve">600 ед.,</w:t>
            </w:r>
            <w:br/>
            <w:r>
              <w:rPr/>
              <w:t xml:space="preserve">279,720.00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«Решающий»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ПАУЭРПАК</w:t>
            </w:r>
          </w:p>
        </w:tc>
        <w:tc>
          <w:tcPr>
            <w:tcW w:w="5100" w:type="dxa"/>
            <w:shd w:val="clear" w:fill="fdf5e8"/>
          </w:tcPr>
          <w:p>
            <w:pPr>
              <w:ind w:left="113.472" w:right="113.472"/>
              <w:spacing w:before="120" w:after="120"/>
            </w:pPr>
            <w:r>
              <w:rPr/>
              <w:t xml:space="preserve">375 ед.,</w:t>
            </w:r>
            <w:br/>
            <w:r>
              <w:rPr/>
              <w:t xml:space="preserve">158,175.00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«Решающий»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ТОНАЧА</w:t>
            </w:r>
          </w:p>
        </w:tc>
        <w:tc>
          <w:tcPr>
            <w:tcW w:w="5100" w:type="dxa"/>
            <w:shd w:val="clear" w:fill="fdf5e8"/>
          </w:tcPr>
          <w:p>
            <w:pPr>
              <w:ind w:left="113.472" w:right="113.472"/>
              <w:spacing w:before="120" w:after="120"/>
            </w:pPr>
            <w:r>
              <w:rPr/>
              <w:t xml:space="preserve">300 ед.,</w:t>
            </w:r>
            <w:br/>
            <w:r>
              <w:rPr/>
              <w:t xml:space="preserve">106,560.00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«Решающий»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КАТАРЗИС</w:t>
            </w:r>
          </w:p>
        </w:tc>
        <w:tc>
          <w:tcPr>
            <w:tcW w:w="5100" w:type="dxa"/>
            <w:shd w:val="clear" w:fill="fdf5e8"/>
          </w:tcPr>
          <w:p>
            <w:pPr>
              <w:ind w:left="113.472" w:right="113.472"/>
              <w:spacing w:before="120" w:after="120"/>
            </w:pPr>
            <w:r>
              <w:rPr/>
              <w:t xml:space="preserve">330 ед.,</w:t>
            </w:r>
            <w:br/>
            <w:r>
              <w:rPr/>
              <w:t xml:space="preserve">134,798.00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«Решающий»  Минская область, Солигорский  район д. Старые Терушки,  ул. Парковая,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bl>
    <w:p/>
    <w:p>
      <w:pPr>
        <w:ind w:left="113.472" w:right="113.472"/>
        <w:spacing w:before="120" w:after="120"/>
      </w:pPr>
      <w:r>
        <w:rPr>
          <w:b w:val="1"/>
          <w:bCs w:val="1"/>
        </w:rPr>
        <w:t xml:space="preserve">Процедура закупки № 2025-1212284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Шрот подсолнечный / соевый</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Шрот соевый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Романов Дмитрий Петрович +375 (232) 793544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Шрот соевый</w:t>
            </w:r>
          </w:p>
        </w:tc>
        <w:tc>
          <w:tcPr>
            <w:tcW w:w="5100" w:type="dxa"/>
            <w:shd w:val="clear" w:fill="fdf5e8"/>
          </w:tcPr>
          <w:p>
            <w:pPr>
              <w:ind w:left="113.472" w:right="113.472"/>
              <w:spacing w:before="120" w:after="120"/>
            </w:pPr>
            <w:r>
              <w:rPr/>
              <w:t xml:space="preserve">3 000 т,</w:t>
            </w:r>
            <w:br/>
            <w:r>
              <w:rPr/>
              <w:t xml:space="preserve">6,822,018.00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10.41.41.300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2025-1212784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Благоустройство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комплекса работ по благоустройству, восстановлению покрытий после прокладки внеплощадочных инженерных сетей, демонтажу и монтажу ограждений, устройству отмосток зданий и сооружений на объекте «Реконструкция существующего в г. Минске производственного комплекса по сортировке ТКО с выделением ВМР, производством технического грунта, RDF-топлива». 1-ая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+375 17 331 41 89
</w:t>
            </w:r>
            <w:br/>
            <w:r>
              <w:rPr/>
              <w:t xml:space="preserve"> tender35trest@tut.by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Сазанович Константин Анатольевич, тел: +375172341311, факс:</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комплекса работ по благоустройству, восстановлению покрытий после прокладки внеплощадочных инженерных сетей, демонтажу и монтажу ограждений, устройству отмосток зданий и сооружений на объекте «Реконструкция существующего в г. Минске производственного комплекса по сортировке ТКО с выделением ВМР, производством технического грунта, RDF-топлива». 1-ая очередь</w:t>
            </w:r>
          </w:p>
        </w:tc>
        <w:tc>
          <w:tcPr>
            <w:tcW w:w="5100" w:type="dxa"/>
            <w:shd w:val="clear" w:fill="fdf5e8"/>
          </w:tcPr>
          <w:p>
            <w:pPr>
              <w:ind w:left="113.472" w:right="113.472"/>
              <w:spacing w:before="120" w:after="120"/>
            </w:pPr>
            <w:r>
              <w:rPr/>
              <w:t xml:space="preserve">1 раб.,</w:t>
            </w:r>
            <w:br/>
            <w:r>
              <w:rPr/>
              <w:t xml:space="preserve">5,153,106.05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строительства «Реконструкция существующего в г. Минске производственного комплекса по сортировке ТКО с выделением ВМР, производством технического грунта, RDF-топлива». 1-ая очередь, г. 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43.12.12.410</w:t>
            </w:r>
          </w:p>
        </w:tc>
      </w:tr>
    </w:tbl>
    <w:p/>
    <w:p>
      <w:pPr>
        <w:ind w:left="113.472" w:right="113.472"/>
        <w:spacing w:before="120" w:after="120"/>
      </w:pPr>
      <w:r>
        <w:rPr>
          <w:b w:val="1"/>
          <w:bCs w:val="1"/>
        </w:rPr>
        <w:t xml:space="preserve">Процедура закупки № 2025-1212809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Благоустройство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комплекса работ по дорожному благоустройству, разборке и восстановлению покрытий (узел №6) на объекте: «Второй участок третьей линии Минского метрополитена». Инженерная подготовка территории от ст. "Юбилейная" до ст. "Парк Дружбы Народов". 1-я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Строительное коммунальное унитарное предприятие "МИНСКМЕТРОСТРОЙ"
</w:t>
            </w:r>
            <w:br/>
            <w:r>
              <w:rPr/>
              <w:t xml:space="preserve">Республика Беларусь, г. Минск,  220088, ул. Соломенная, 13
</w:t>
            </w:r>
            <w:br/>
            <w:r>
              <w:rPr/>
              <w:t xml:space="preserve">(017) 285-33-41
</w:t>
            </w:r>
            <w:br/>
            <w:r>
              <w:rPr/>
              <w:t xml:space="preserve"> tonnel@mail.bn.by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Борейко Анастасия: тел: (029) 739-43-93, metrorb@yandex.by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работ по дорожному благоустройству, разборке и восстановлению покрытий (узел №6) на объекте: «Второй участок третьей линии Минского метрополитена». Инженерная подготовка территории от ст. &amp;quot;Юбилейная&amp;quot; до ст. &amp;quot;Парк Дружбы Народов&amp;quot;. 1-я очередь&amp;quot;.</w:t>
            </w:r>
          </w:p>
        </w:tc>
        <w:tc>
          <w:tcPr>
            <w:tcW w:w="5100" w:type="dxa"/>
            <w:shd w:val="clear" w:fill="fdf5e8"/>
          </w:tcPr>
          <w:p>
            <w:pPr>
              <w:ind w:left="113.472" w:right="113.472"/>
              <w:spacing w:before="120" w:after="120"/>
            </w:pPr>
            <w:r>
              <w:rPr/>
              <w:t xml:space="preserve">1 раб.,</w:t>
            </w:r>
            <w:br/>
            <w:r>
              <w:rPr/>
              <w:t xml:space="preserve">4,084,805.66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42.11.20.150</w:t>
            </w:r>
          </w:p>
        </w:tc>
      </w:tr>
    </w:tbl>
    <w:p/>
    <w:p>
      <w:pPr>
        <w:ind w:left="113.472" w:right="113.472"/>
        <w:spacing w:before="120" w:after="120"/>
      </w:pPr>
      <w:r>
        <w:rPr>
          <w:b w:val="1"/>
          <w:bCs w:val="1"/>
        </w:rPr>
        <w:t xml:space="preserve">Процедура закупки № 2025-1211551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Труба ТМ2 200.19-15 (18 шт); Труба ТМ1  200.32-15-4а.3ф (187 шт); Труба ТМ1  200.32-15-4а (372 шт); Труба ТМ3 200.18-15 (15 шт) согласно срокам поставки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унитарное предприятие "Специализированное строительное управление №2 УДМС и Б Мингорисполкома"
</w:t>
            </w:r>
            <w:br/>
            <w:r>
              <w:rPr/>
              <w:t xml:space="preserve">Республика Беларусь, г. Минск,  220075, 220075, г. Минск, ул.Промышленная, дом 17, корп. 1
</w:t>
            </w:r>
            <w:br/>
            <w:r>
              <w:rPr/>
              <w:t xml:space="preserve">  100279115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Ковалёва Марина Ивановна, +375 29 270 74 72, market_su2@mail.ru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документации для запроса ценовых предложений.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для запроса ценовых предложений предоставляется по запросу (в свободной форме) организации, отправленному на электронную почту market_su2@mail.ru не позднее 1 рабочего дня с момента отправки запроса.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для запроса ценовых предложений должны быть представлены на бумажном носителе в отдельном конверте не позднее 10:29 10.02.2025 г. по адресу: г. Минск, ул. Промышленная 17/1, регистрация конвертов в приемной.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Труба ТМ2 200.19-15 (18 шт); Труба ТМ1  200.32-15-4а.3ф (187 шт); Труба ТМ1  200.32-15-4а (372 шт); Труба ТМ3 200.18-15 (15 шт) согласно срокам поставки.</w:t>
            </w:r>
          </w:p>
        </w:tc>
        <w:tc>
          <w:tcPr>
            <w:tcW w:w="5100" w:type="dxa"/>
            <w:shd w:val="clear" w:fill="fdf5e8"/>
          </w:tcPr>
          <w:p>
            <w:pPr>
              <w:ind w:left="113.472" w:right="113.472"/>
              <w:spacing w:before="120" w:after="120"/>
            </w:pPr>
            <w:r>
              <w:rPr/>
              <w:t xml:space="preserve">592 шт.,</w:t>
            </w:r>
            <w:br/>
            <w:r>
              <w:rPr/>
              <w:t xml:space="preserve">4,081,441.04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строительства: "Строительство дождевого коллектора на участке от ул. Монтажников до очистных сооружений в районе деревни Ярково с реконструкцией".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23.69.19.300</w:t>
            </w:r>
          </w:p>
        </w:tc>
      </w:tr>
    </w:tbl>
    <w:p/>
    <w:p>
      <w:pPr>
        <w:ind w:left="113.472" w:right="113.472"/>
        <w:spacing w:before="120" w:after="120"/>
      </w:pPr>
      <w:r>
        <w:rPr>
          <w:b w:val="1"/>
          <w:bCs w:val="1"/>
        </w:rPr>
        <w:t xml:space="preserve">Процедура закупки № 2025-1211840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Инженерные сети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Cтроительство объектов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Выдача  документации:
</w:t>
            </w:r>
            <w:br/>
            <w:r>
              <w:rPr/>
              <w:t xml:space="preserve">Кившар Елена Павловна  –  начальник ДО,  
</w:t>
            </w:r>
            <w:br/>
            <w:r>
              <w:rPr/>
              <w:t xml:space="preserve">тел. 218-27-04, 8-033-902-18-04, каб. 317
</w:t>
            </w:r>
            <w:br/>
            <w:r>
              <w:rPr/>
              <w:t xml:space="preserve">Выдача исходных данных:
</w:t>
            </w:r>
            <w:br/>
            <w:r>
              <w:rPr/>
              <w:t xml:space="preserve">Николаенко Владимир Валерьевич –  начальник ОКС,
</w:t>
            </w:r>
            <w:br/>
            <w:r>
              <w:rPr/>
              <w:t xml:space="preserve">тел.218-28-81, 8-033 902-20-56, каб. 203а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Источник финансирования -собственные средства  РУП «Минскэнерго», кредитные средства. Окончательный срок и время подачи предложений для открытого конкурса: до 11 часов 00 минут  20.02.2025 в рабочие дни с 08-00 до 16-00 (обед с 12-00 до 12-48); по адресу: 220033, г.Минск, ул. Тростенецкая, 4, к.206, тел. 24-33. 
</w:t>
            </w:r>
            <w:br/>
            <w:r>
              <w:rPr/>
              <w:t xml:space="preserve">Предложения должны быть доставлены нарочным (каб.206) или по почте. По другим каналам связи (факсу, электронной почтой и др.) отправленные предложения не принимаются. 
</w:t>
            </w:r>
            <w:br/>
            <w:r>
              <w:rPr/>
              <w:t xml:space="preserve">Полученные заказчиком предложения регистрируются в порядке их поступления с указанием даты и времени.
</w:t>
            </w:r>
            <w:br/>
            <w:r>
              <w:rPr/>
              <w:t xml:space="preserve">Конверты с предложениями, полученные после окончательной даты представления, отклоняются и возвращаются участникам невскрытыми.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Конверты должны быть адресованы заказчику по адресу: : 220033, г.Минск, ул. Тростенецкая, 4, с пометкой "не вскрывать" до даты и времени проведения открытого конкурса. На конвертах обязательно указать наименование, адрес и телефон участника, чтобы можно было вернуть конверты с предложением невскрытыми, если оно будет объявлено "опоздавшим". Таковыми признаются предложения, поданные после  11 часов 00 минут 20.02.2025.</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объекта: &amp;quot;Реконструкция существующего участка тепломагистрали от ТК 4143А до котельной &amp;quot;Курасовщина&amp;quot; с увеличением диаметра на Ду 800 мм, ул. Горецкого - Рафиева - Голубева - Семашко&amp;quot; 3 очередь строительства.</w:t>
            </w:r>
          </w:p>
        </w:tc>
        <w:tc>
          <w:tcPr>
            <w:tcW w:w="5100" w:type="dxa"/>
            <w:shd w:val="clear" w:fill="fdf5e8"/>
          </w:tcPr>
          <w:p>
            <w:pPr>
              <w:ind w:left="113.472" w:right="113.472"/>
              <w:spacing w:before="120" w:after="120"/>
            </w:pPr>
            <w:r>
              <w:rPr/>
              <w:t xml:space="preserve">1 объект(а,ов),</w:t>
            </w:r>
            <w:br/>
            <w:r>
              <w:rPr/>
              <w:t xml:space="preserve">2,599,793.00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42.21.21.900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Строительство объекта: «Реконструкция существующего участка тепломагистрали от ТК 4143А до котельной «Курасовщина» с увеличением диаметра на Ду 800 мм, ул. Горецкого – Рафиева – Голубева – Семашко» 4 очередь строительства.</w:t>
            </w:r>
          </w:p>
        </w:tc>
        <w:tc>
          <w:tcPr>
            <w:tcW w:w="5100" w:type="dxa"/>
            <w:shd w:val="clear" w:fill="fdf5e8"/>
          </w:tcPr>
          <w:p>
            <w:pPr>
              <w:ind w:left="113.472" w:right="113.472"/>
              <w:spacing w:before="120" w:after="120"/>
            </w:pPr>
            <w:r>
              <w:rPr/>
              <w:t xml:space="preserve">1 объект(а,ов),</w:t>
            </w:r>
            <w:br/>
            <w:r>
              <w:rPr/>
              <w:t xml:space="preserve">2,632,508.00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42.21.21.900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Строительство объекта: «Реконструкция ТМ №6 от ТК-0669 до ТК-0674А и от ТК-0675 до ТК-0686 пер. Козлова – ул. Ботаническая – Краснозвездная» 2 очередь строительства.</w:t>
            </w:r>
          </w:p>
        </w:tc>
        <w:tc>
          <w:tcPr>
            <w:tcW w:w="5100" w:type="dxa"/>
            <w:shd w:val="clear" w:fill="fdf5e8"/>
          </w:tcPr>
          <w:p>
            <w:pPr>
              <w:ind w:left="113.472" w:right="113.472"/>
              <w:spacing w:before="120" w:after="120"/>
            </w:pPr>
            <w:r>
              <w:rPr/>
              <w:t xml:space="preserve">1 объект(а,ов),</w:t>
            </w:r>
            <w:br/>
            <w:r>
              <w:rPr/>
              <w:t xml:space="preserve">8,999,630.00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28.11.2025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42.21.21.900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Строительство объекта: «Реконструкция ТМ №6 от ТК-0669 до ТК-0674А и от ТК-0675 до ТК-0686 пер. Козлова – ул. Ботаническая – Краснозвездная» 3 очередь строительства.</w:t>
            </w:r>
          </w:p>
        </w:tc>
        <w:tc>
          <w:tcPr>
            <w:tcW w:w="5100" w:type="dxa"/>
            <w:shd w:val="clear" w:fill="fdf5e8"/>
          </w:tcPr>
          <w:p>
            <w:pPr>
              <w:ind w:left="113.472" w:right="113.472"/>
              <w:spacing w:before="120" w:after="120"/>
            </w:pPr>
            <w:r>
              <w:rPr/>
              <w:t xml:space="preserve">1 объект(а,ов),</w:t>
            </w:r>
            <w:br/>
            <w:r>
              <w:rPr/>
              <w:t xml:space="preserve">6,367,018.00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42.21.21.900</w:t>
            </w:r>
          </w:p>
        </w:tc>
      </w:tr>
    </w:tbl>
    <w:p/>
    <w:p>
      <w:pPr>
        <w:ind w:left="113.472" w:right="113.472"/>
        <w:spacing w:before="120" w:after="120"/>
      </w:pPr>
      <w:r>
        <w:rPr>
          <w:b w:val="1"/>
          <w:bCs w:val="1"/>
        </w:rPr>
        <w:t xml:space="preserve">Процедура закупки № 2025-1213304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Инженерные сети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на выполнение работ по устройству системы управления содержанием автомобильной дороги и обеспечения безопасности дорожного  движения на объекте реконструкции "Автомобильная дорога М-10 граница Российской Федерации (Селище) - Гомель - Кобрин, км 109,9 - км 195,15" 1 очередь км 109,9 - 126,0 без предварительного квалификационного отбора с проведением процедуры улучшения предложений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"Дорожно-строительный трест № 2, г. Гомель"
</w:t>
            </w:r>
            <w:br/>
            <w:r>
              <w:rPr/>
              <w:t xml:space="preserve">Республика Беларусь, Гомельская обл., г. Гомель, 246017, ул. Красноармейская, 28
</w:t>
            </w:r>
            <w:br/>
            <w:r>
              <w:rPr/>
              <w:t xml:space="preserve">+375 232 77 58 16
</w:t>
            </w:r>
            <w:br/>
            <w:r>
              <w:rPr/>
              <w:t xml:space="preserve"> dst2mark@gmail.com</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Герман Сергей Николаевич - начальник производственно - технического отдела, телефоны - 8 (0232) 33 -86 -92, (факс) 33 -82-46.E-mail - pto@dst2.by (по общим вопросам и вопросам проведения закупки)</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Без предварительного квалификационного отбора участников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на выполнение работ по устройству системы управления содержанием автомобильной дороги и обеспечения безопасности дорожного  движения на объекте реконструкции &amp;quot;Автомобильная дорога М-10 граница Российской Федерации (Селище) - Гомель - Кобрин, км 109,9 - км 195,15&amp;quot; 1 очередь км 109,9 - 126,0 без предварительного квалификационного отбора с проведением процедуры улучшения предложений</w:t>
            </w:r>
          </w:p>
        </w:tc>
        <w:tc>
          <w:tcPr>
            <w:tcW w:w="5100" w:type="dxa"/>
            <w:shd w:val="clear" w:fill="fdf5e8"/>
          </w:tcPr>
          <w:p>
            <w:pPr>
              <w:ind w:left="113.472" w:right="113.472"/>
              <w:spacing w:before="120" w:after="120"/>
            </w:pPr>
            <w:r>
              <w:rPr/>
              <w:t xml:space="preserve">1 компл.,</w:t>
            </w:r>
            <w:br/>
            <w:r>
              <w:rPr/>
              <w:t xml:space="preserve">6,274,515.22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&amp;quot;Автомобильная дорога М-10 граница Российской Федерации (Селище) - Гомель - Кобрин, км 109,9 - км 195,15&amp;quot;. 1 очередь км 109,9-  км 126,0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43.21.10.990</w:t>
            </w:r>
          </w:p>
        </w:tc>
      </w:tr>
    </w:tbl>
    <w:p/>
    <w:p>
      <w:pPr>
        <w:ind w:left="113.472" w:right="113.472"/>
        <w:spacing w:before="120" w:after="120"/>
      </w:pPr>
      <w:r>
        <w:rPr>
          <w:b w:val="1"/>
          <w:bCs w:val="1"/>
        </w:rPr>
        <w:t xml:space="preserve">Процедура закупки № 2025-1211335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по строительству  объекта: «Многоэтажный многоквартирный жилой дом позиция № 22-23 в микрорайоне «Север» в г. Лида. 1-ый этап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 г. Лида, 231300, ул. Черняховского, 42
</w:t>
            </w:r>
            <w:br/>
            <w:r>
              <w:rPr/>
              <w:t xml:space="preserve">  590588774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Волков Александр Васильевич, +375 154 622780, uks-lida@tut.by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по строительству  объекта: «Многоэтажный многоквартирный жилой дом позиция № 22-23 в микрорайоне «Север» в г. Лида. 1-ый этап строительства»</w:t>
            </w:r>
          </w:p>
        </w:tc>
        <w:tc>
          <w:tcPr>
            <w:tcW w:w="5100" w:type="dxa"/>
            <w:shd w:val="clear" w:fill="fdf5e8"/>
          </w:tcPr>
          <w:p>
            <w:pPr>
              <w:ind w:left="113.472" w:right="113.472"/>
              <w:spacing w:before="120" w:after="120"/>
            </w:pPr>
            <w:r>
              <w:rPr/>
              <w:t xml:space="preserve">1 ед.,</w:t>
            </w:r>
            <w:br/>
            <w:r>
              <w:rPr/>
              <w:t xml:space="preserve">14,893,033.78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Лида. М-н Север</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2025-1211549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работ: жилого дома, выполнение пусконаладочных работ,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Лавринович Наталья Валентиновна, torgi@moukc.by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настоящей процедуре закупке, размещенных в открытом доступе по настоящей процедуре закупки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настоящей процедуре закупке, размещенных в открытом доступе по настоящей процедуре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и вся информация, необходимая для подготовки предложений, размещены в открытом доступе в информационной системе «Тендеры»</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адресу: Республика Беларусь, г. Могилев, ул. Алексея Пысина, 12А
</w:t>
            </w:r>
            <w:b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настоящей процедуре закупке, размещенных в открытом доступе по настоящей процедуре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жилого дома, выполнение пусконаладочных работ,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№3</w:t>
            </w:r>
          </w:p>
        </w:tc>
        <w:tc>
          <w:tcPr>
            <w:tcW w:w="5100" w:type="dxa"/>
            <w:shd w:val="clear" w:fill="fdf5e8"/>
          </w:tcPr>
          <w:p>
            <w:pPr>
              <w:ind w:left="113.472" w:right="113.472"/>
              <w:spacing w:before="120" w:after="120"/>
            </w:pPr>
            <w:r>
              <w:rPr/>
              <w:t xml:space="preserve">1 ед.,</w:t>
            </w:r>
            <w:br/>
            <w:r>
              <w:rPr/>
              <w:t xml:space="preserve">13,764,351.81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30.10.2025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г.Могилев.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2025-1213072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по строительству  объекта: ««Строительство коровника на 388 дойных коров, здание сухостоя, здание телятника на МТФ «Переганцы» Вороновского района Гродненской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 г. Лида, 231300, ул. Черняховского, 42
</w:t>
            </w:r>
            <w:br/>
            <w:r>
              <w:rPr/>
              <w:t xml:space="preserve">  590588774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Волков Александр Васильевич, +375 154 622780, uks-lida@tut.by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Сельскохозяйственное унитарное  Предприятие «ГМК-Агро»
</w:t>
            </w:r>
            <w:br/>
            <w:r>
              <w:rPr/>
              <w:t xml:space="preserve">231385 Гродненская область, Вороновский район, аг. Переганцы,  ул.                  Молодежная, 2
</w:t>
            </w:r>
            <w:br/>
            <w:r>
              <w:rPr/>
              <w:t xml:space="preserve">р/с BY29BAPB30127427300100000000 в BIC банка BAPB BY2Х  ОАО «Белагропромбанк»  УНП 591490948
</w:t>
            </w:r>
            <w:br/>
            <w:r>
              <w:rPr/>
              <w:t xml:space="preserve">тел. 801594 – 99416  Еmel: gmk-agro@yandex.ru.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Мелько А.Н. 801594 99416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по строительству  объекта: ««Строительство коровника на 388 дойных коров, здание сухостоя, здание телятника на МТФ «Переганцы» Вороновского района Гродненской области»</w:t>
            </w:r>
          </w:p>
        </w:tc>
        <w:tc>
          <w:tcPr>
            <w:tcW w:w="5100" w:type="dxa"/>
            <w:shd w:val="clear" w:fill="fdf5e8"/>
          </w:tcPr>
          <w:p>
            <w:pPr>
              <w:ind w:left="113.472" w:right="113.472"/>
              <w:spacing w:before="120" w:after="120"/>
            </w:pPr>
            <w:r>
              <w:rPr/>
              <w:t xml:space="preserve">1 ед.,</w:t>
            </w:r>
            <w:br/>
            <w:r>
              <w:rPr/>
              <w:t xml:space="preserve">13,941,197.20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41.00.40.110</w:t>
            </w:r>
          </w:p>
        </w:tc>
      </w:tr>
    </w:tbl>
    <w:p/>
    <w:p>
      <w:pPr>
        <w:ind w:left="113.472" w:right="113.472"/>
        <w:spacing w:before="120" w:after="120"/>
      </w:pPr>
      <w:r>
        <w:rPr>
          <w:b w:val="1"/>
          <w:bCs w:val="1"/>
        </w:rPr>
        <w:t xml:space="preserve">Процедура закупки № 2025-1213363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Снос / демонтаж</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работ по демонтажу здания, демонтажу сетей водопровода и канализации, отопления, вентиляции, благоустройство территории на объекте «ОАО «Нафтан». Завод «Полимир». Цех 401. Корпус 452. Здание отделения полимеризации (инв. № 110144). Демонтаж».</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Шувалов Дмитрий Владимирович – заместитель начальника управления – главный инженер ПУ «Нефтеспецстрой» РУП «Производственное объединение «Белоруснефть», тел.: +375(2340)52887, +375(2340)52360, Шендрик Наталья Анатольевна – начальник службы планирования и контроля реализации проектов центра управления проектами ПУ «Нефтеспецстрой» РУП «Производственное объединение «Белоруснефть», тел.: +375(2340)52391 (по техническим вопросам);
</w:t>
            </w:r>
            <w:br/>
            <w:r>
              <w:rPr/>
              <w:t xml:space="preserve">Жебит Светлана Григорьевна – специалист 1-й категории группы организации закупок управления капитального строительства центрального аппарата РУП «Производственное объединение «Белоруснефть», тел.: +375(232)793614, E-mail: S.Zhebit@beloil.by (по общим вопросам и вопросам проведения закупки).</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«Нафтан»: Республика Беларусь, Витебская область, 211441, г. Новополоцк; УНП 300042199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Швачкин Владимир Александрович - начальник управления строительства и реконструкции +375(214)59-46-49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к составу участников определены документацией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Квалификационные требования определены документацией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Сроки, место и порядок предоставления конкурсных документов определены документацией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Место и порядок представления конкурсных предложений определены документацией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работ по демонтажу здания, демонтажу сетей водопровода и канализации, отопления, вентиляции, благоустройство территории на объекте «ОАО «Нафтан». Завод «Полимир». Цех 401. Корпус 452. Здание отделения полимеризации (инв. № 110144). Демонтаж».</w:t>
            </w:r>
          </w:p>
        </w:tc>
        <w:tc>
          <w:tcPr>
            <w:tcW w:w="5100" w:type="dxa"/>
            <w:shd w:val="clear" w:fill="fdf5e8"/>
          </w:tcPr>
          <w:p>
            <w:pPr>
              <w:ind w:left="113.472" w:right="113.472"/>
              <w:spacing w:before="120" w:after="120"/>
            </w:pPr>
            <w:r>
              <w:rPr/>
              <w:t xml:space="preserve">1 объект(а,ов),</w:t>
            </w:r>
            <w:br/>
            <w:r>
              <w:rPr/>
              <w:t xml:space="preserve">7,413,556.82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16.08.2026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г. Новополоцк, ОАО «Нафтан»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43.11.10.000</w:t>
            </w:r>
          </w:p>
        </w:tc>
      </w:tr>
    </w:tbl>
    <w:p/>
    <w:p>
      <w:pPr>
        <w:ind w:left="113.472" w:right="113.472"/>
        <w:spacing w:before="120" w:after="120"/>
      </w:pPr>
      <w:r>
        <w:rPr>
          <w:b w:val="1"/>
          <w:bCs w:val="1"/>
        </w:rPr>
        <w:t xml:space="preserve">Процедура закупки № 2025-1209564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для выполнения капитального ремонта жилых домов 4 лота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ремонтно-эксплуатационное предприятие "Жилищное ремонтно-эксплуатационное управление г. Барановичи"
</w:t>
            </w:r>
            <w:br/>
            <w:r>
              <w:rPr/>
              <w:t xml:space="preserve">Республика Беларусь, Брестская обл., г. Барановичи, 225320, ул. Советская, 59
</w:t>
            </w:r>
            <w:br/>
            <w:r>
              <w:rPr/>
              <w:t xml:space="preserve">  200525764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Чёрная Елена Дмитриевна, +375163641758, post@jreubar.by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 (прилагается)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 (прилагается)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 (прилагается)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выполнения капитального ремонта на объекте строительства &amp;quot;Капитальный ремонт жилого дома № 12/1 по ул. Жукова в г. Барановичи&amp;quot;</w:t>
            </w:r>
          </w:p>
        </w:tc>
        <w:tc>
          <w:tcPr>
            <w:tcW w:w="5100" w:type="dxa"/>
            <w:shd w:val="clear" w:fill="fdf5e8"/>
          </w:tcPr>
          <w:p>
            <w:pPr>
              <w:ind w:left="113.472" w:right="113.472"/>
              <w:spacing w:before="120" w:after="120"/>
            </w:pPr>
            <w:r>
              <w:rPr/>
              <w:t xml:space="preserve">1 ед.,</w:t>
            </w:r>
            <w:br/>
            <w:r>
              <w:rPr/>
              <w:t xml:space="preserve">1,482,578.00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18.06.2025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Жилой дом № 12/1 по ул. Жукова в 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Выбор подрядной организации для выполнения капитального ремонта на объекте строительства &amp;quot;Капитальный ремонт жилого дома № 5 по ул. Коммунистической в г. Барановичи&amp;quot;</w:t>
            </w:r>
          </w:p>
        </w:tc>
        <w:tc>
          <w:tcPr>
            <w:tcW w:w="5100" w:type="dxa"/>
            <w:shd w:val="clear" w:fill="fdf5e8"/>
          </w:tcPr>
          <w:p>
            <w:pPr>
              <w:ind w:left="113.472" w:right="113.472"/>
              <w:spacing w:before="120" w:after="120"/>
            </w:pPr>
            <w:r>
              <w:rPr/>
              <w:t xml:space="preserve">1 ед.,</w:t>
            </w:r>
            <w:br/>
            <w:r>
              <w:rPr/>
              <w:t xml:space="preserve">1,250,425.00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Жилой дом № 5 по ул. Коммунистической в 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Выбор подрядной организации для выполнения капитального ремонта на объекте строительства &amp;quot;Капитальный ремонт жилого дома № 24Б по ул. Фабричной в г. Барановичи&amp;quot;</w:t>
            </w:r>
          </w:p>
        </w:tc>
        <w:tc>
          <w:tcPr>
            <w:tcW w:w="5100" w:type="dxa"/>
            <w:shd w:val="clear" w:fill="fdf5e8"/>
          </w:tcPr>
          <w:p>
            <w:pPr>
              <w:ind w:left="113.472" w:right="113.472"/>
              <w:spacing w:before="120" w:after="120"/>
            </w:pPr>
            <w:r>
              <w:rPr/>
              <w:t xml:space="preserve">1 ед.,</w:t>
            </w:r>
            <w:br/>
            <w:r>
              <w:rPr/>
              <w:t xml:space="preserve">875,688.00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Жилой дом № 24Б по ул. Фабричной в 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Выбор подрядной организации для выполнения капитального ремонта на объекте строительства &amp;quot;Капитальный ремонт жилого дома № 2/1 по ул. Жукова в г. Барановичи&amp;quot;</w:t>
            </w:r>
          </w:p>
        </w:tc>
        <w:tc>
          <w:tcPr>
            <w:tcW w:w="5100" w:type="dxa"/>
            <w:shd w:val="clear" w:fill="fdf5e8"/>
          </w:tcPr>
          <w:p>
            <w:pPr>
              <w:ind w:left="113.472" w:right="113.472"/>
              <w:spacing w:before="120" w:after="120"/>
            </w:pPr>
            <w:r>
              <w:rPr/>
              <w:t xml:space="preserve">1 ед.,</w:t>
            </w:r>
            <w:br/>
            <w:r>
              <w:rPr/>
              <w:t xml:space="preserve">1,923,977.00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Жилой дома № 2/1 по ул. Жукова в 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2025-1211133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комплекса строительно-монтажных и пусконаладочных работ на объекте «Возведение АЗС № 37, расположенной в Минской области, Минском районе, 11 км а/д Минск – Гродно»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Шувалов Дмитрий Владимирович – заместитель начальника управления – главный инженер ПУ «Нефтеспецстрой» РУП «Производственное объединение «Белоруснефть», тел.: +375(2340)52887, +375(2340)52360, Шендрик Наталья Анатольевна – начальник службы планирования и контроля реализации проектов центра управления проектами                           ПУ «Нефтеспецстрой» РУП «Производственное объединение «Белоруснефть», тел.: +375(2340)52391 (по техническим вопросам);
</w:t>
            </w:r>
            <w:br/>
            <w:r>
              <w:rPr/>
              <w:t xml:space="preserve">Жебит Светлана Григорьевна – специалист 1-й категории группы организации закупок управления капитального строительства центрального аппарата РУП «Производственное объединение «Белоруснефть», тел.: +375(232)793614, E-mail: S.Zhebit@beloil.by (по общим вопросам и вопросам проведения закупки).</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унитарное предприятие по обеспечению нефтепродуктами «Белоруснефть-Минскавтозаправка»
</w:t>
            </w:r>
            <w:br/>
            <w:r>
              <w:rPr/>
              <w:t xml:space="preserve">Республика Беларусь, 220083, г. Минск, пр-т Дзержинского, 73а 
</w:t>
            </w:r>
            <w:br/>
            <w:r>
              <w:rPr/>
              <w:t xml:space="preserve">190583381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Зюзюн Руслан Григорьевич - заместитель начальника отдела капитального строительства РУП «Белоруснефть-Минскавтозаправка», тел.: +375(017)279-94-75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к составу участников определены документацией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Квалификационные требования определены документацией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Сроки, место и порядок предоставления конкурсных документов определены документацией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Место и порядок представления конкурсных предложений определены документацией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комплекса строительно-монтажных и пусконаладочных работ на объекте «Возведение АЗС № 37, расположенной в Минской области, Минском районе, 11 км а/д Минск – Гродно»</w:t>
            </w:r>
          </w:p>
        </w:tc>
        <w:tc>
          <w:tcPr>
            <w:tcW w:w="5100" w:type="dxa"/>
            <w:shd w:val="clear" w:fill="fdf5e8"/>
          </w:tcPr>
          <w:p>
            <w:pPr>
              <w:ind w:left="113.472" w:right="113.472"/>
              <w:spacing w:before="120" w:after="120"/>
            </w:pPr>
            <w:r>
              <w:rPr/>
              <w:t xml:space="preserve">1 объект(а,ов),</w:t>
            </w:r>
            <w:br/>
            <w:r>
              <w:rPr/>
              <w:t xml:space="preserve">6,650,370.48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Минский район, 11 км а/д Минск-Гродно.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41.00.40.200</w:t>
            </w:r>
          </w:p>
        </w:tc>
      </w:tr>
    </w:tbl>
    <w:p/>
    <w:p>
      <w:pPr>
        <w:ind w:left="113.472" w:right="113.472"/>
        <w:spacing w:before="120" w:after="120"/>
      </w:pPr>
      <w:r>
        <w:rPr>
          <w:b w:val="1"/>
          <w:bCs w:val="1"/>
        </w:rPr>
        <w:t xml:space="preserve">Процедура закупки № 2025-1211176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«Многоквартирный жилой комплекс в районе улицы Ленинской и Стасова в городе Могилеве с благоустройством территории». 3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"Строительная компания "Восток"
</w:t>
            </w:r>
            <w:br/>
            <w:r>
              <w:rPr/>
              <w:t xml:space="preserve">Республика Беларусь, Могилевская обл., г. Могилёв, 212011, г. Могилёв, ул. Березовская, д. 5, офис 2
</w:t>
            </w:r>
            <w:br/>
            <w:r>
              <w:rPr/>
              <w:t xml:space="preserve">+375293964911
</w:t>
            </w:r>
            <w:br/>
            <w:r>
              <w:rPr/>
              <w:t xml:space="preserve"> stroi_vostok@mail.ru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Ивчин Алексей Игоревич, тел: +375445688883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«Многоквартирный жилой комплекс в районе улицы Ленинской и Стасова в городе Могилеве с благоустройством территории». 3 очередь строительства</w:t>
            </w:r>
          </w:p>
        </w:tc>
        <w:tc>
          <w:tcPr>
            <w:tcW w:w="5100" w:type="dxa"/>
            <w:shd w:val="clear" w:fill="fdf5e8"/>
          </w:tcPr>
          <w:p>
            <w:pPr>
              <w:ind w:left="113.472" w:right="113.472"/>
              <w:spacing w:before="120" w:after="120"/>
            </w:pPr>
            <w:r>
              <w:rPr/>
              <w:t xml:space="preserve">1 объект(а,ов),</w:t>
            </w:r>
            <w:br/>
            <w:r>
              <w:rPr/>
              <w:t xml:space="preserve">16,500,000.00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районе улицы Ленинской и Стасова в городе Могилеве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41.00.10.000</w:t>
            </w:r>
          </w:p>
        </w:tc>
      </w:tr>
    </w:tbl>
    <w:p/>
    <w:p>
      <w:pPr>
        <w:ind w:left="113.472" w:right="113.472"/>
        <w:spacing w:before="120" w:after="120"/>
      </w:pPr>
      <w:r>
        <w:rPr>
          <w:b w:val="1"/>
          <w:bCs w:val="1"/>
        </w:rPr>
        <w:t xml:space="preserve">Процедура закупки № 2025-1211177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комплекса строительно-монтажных работ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"Трест №15 "Спецстрой"
</w:t>
            </w:r>
            <w:br/>
            <w:r>
              <w:rPr/>
              <w:t xml:space="preserve">Республика Беларусь, г. Минск,  220034, ул. Козлова,18
</w:t>
            </w:r>
            <w:br/>
            <w:r>
              <w:rPr/>
              <w:t xml:space="preserve">(017) 294-86-87
</w:t>
            </w:r>
            <w:br/>
            <w:r>
              <w:rPr/>
              <w:t xml:space="preserve"> okim15@mail.ru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Кудеркова Светлана Григорьевна, тел: +375 17 294 24 26, факс: +375 17 294 04 92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работ по прокладке трубопровода хоз-бытовой канализации закрытым способом методом горизонтально-направленного бурения и устройству камер на объекте: «Экспериментальный многофункциональный комплекс «Северный Берег». Сети водоснабжения, водоотведения и инженерные сооружения (Участок 1). 1-я очередь</w:t>
            </w:r>
          </w:p>
        </w:tc>
        <w:tc>
          <w:tcPr>
            <w:tcW w:w="5100" w:type="dxa"/>
            <w:shd w:val="clear" w:fill="fdf5e8"/>
          </w:tcPr>
          <w:p>
            <w:pPr>
              <w:ind w:left="113.472" w:right="113.472"/>
              <w:spacing w:before="120" w:after="120"/>
            </w:pPr>
            <w:r>
              <w:rPr/>
              <w:t xml:space="preserve">1 объект(а,ов),</w:t>
            </w:r>
            <w:br/>
            <w:r>
              <w:rPr/>
              <w:t xml:space="preserve">5,301,844.30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Центральный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w:t>
            </w:r>
          </w:p>
        </w:tc>
      </w:tr>
    </w:tbl>
    <w:p/>
    <w:p>
      <w:pPr>
        <w:ind w:left="113.472" w:right="113.472"/>
        <w:spacing w:before="120" w:after="120"/>
      </w:pPr>
      <w:r>
        <w:rPr>
          <w:b w:val="1"/>
          <w:bCs w:val="1"/>
        </w:rPr>
        <w:t xml:space="preserve">Процедура закупки № 2025-1211494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«Многоквартирный жилой дом № 17Ж по ул.Ленина (поз. №2 по ГП) в квартале многоэтажной застройки в границах улиц Ленина, Брестская, Белова в г.Дрогичине»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Дрогичинского района"
</w:t>
            </w:r>
            <w:br/>
            <w:r>
              <w:rPr/>
              <w:t xml:space="preserve">Республика Беларусь, Брестская обл., г. Дрогичин, 225612, ул. Чкалова, 3
</w:t>
            </w:r>
            <w:br/>
            <w:r>
              <w:rPr/>
              <w:t xml:space="preserve">  290924900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Лопата Андрей Николаевич, +375 1644 53379, drograi@bouks.by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10:00 10.02.2025 г. по адресу: 225612 ул.Чкалова, 3, г.Дрогичин, Брестская область, 
</w:t>
            </w:r>
            <w:br/>
            <w:r>
              <w:rPr/>
              <w:t xml:space="preserve">С пометкой на конверте (В КОНКУРСНУЮ КОМИССИЮ)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225612 ул.Чкалова, 3, г.Дрогичин, Брестская область, 
</w:t>
            </w:r>
            <w:br/>
            <w:r>
              <w:rPr/>
              <w:t xml:space="preserve">С пометкой на конверте (В КОНКУРСНУЮ КОМИССИЮ)</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и поставка оборудования по объекту «Многоквартирный жилой дом № 17Ж по ул.Ленина (поз. №2 по ГП) в квартале многоэтажной застройки в границах улиц Ленина, Брестская, Белова в г.Дрогичине»</w:t>
            </w:r>
          </w:p>
        </w:tc>
        <w:tc>
          <w:tcPr>
            <w:tcW w:w="5100" w:type="dxa"/>
            <w:shd w:val="clear" w:fill="fdf5e8"/>
          </w:tcPr>
          <w:p>
            <w:pPr>
              <w:ind w:left="113.472" w:right="113.472"/>
              <w:spacing w:before="120" w:after="120"/>
            </w:pPr>
            <w:r>
              <w:rPr/>
              <w:t xml:space="preserve">1 ед.,</w:t>
            </w:r>
            <w:br/>
            <w:r>
              <w:rPr/>
              <w:t xml:space="preserve">4,053,755.00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13.11.2025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г.Дрогичин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2025-1211550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комплекса строительно-монтажных и иных специальных монтажных работ в составе: капитальный ремонт жилого дома №1, капитальный ремонт жилого дома №2, капитальный ремонт жилого дома №3, капитальный ремонт жилого дома №4 (с комплектной поставкой всех материальных ресурсов и оборудования субподрядчиком, со сдачей выполненного комплекса работ уполномоченным организациям субподрядчиком) на объектах:  жилой дом №1 - «КАПИТАЛЬНЫЙ РЕМОНТ ЖИЛОГО ДОМА №143 ПО УЛ. М. БОГДАНОВИЧА В Г.МИНСКЕ»,  жилой дом №2 - «КАПИТАЛЬНЫЙ РЕМОНТ ЖИЛЫХ ДОМОВ №12,14 ПО УЛ. СМОЛЯЧКОВА, №11 ПО УЛ. КРАСНОЗВЕЗДНОЙ В Г.МИНСКЕ». 1-Я ОЧЕРЕДЬ СТРОИТЕЛЬСТВА – ЖИЛОЙ ДОМ №12 ПО УЛ. СМОЛЯЧКОВА», жилой дом №3 - «КАПИТАЛЬНЫЙ РЕМОНТ ЖИЛЫХ ДОМОВ №12,14 ПО УЛ. СМОЛЯЧКОВА, №11 ПО УЛ. КРАСНОЗВЕЗДНОЙ В Г.МИНСКЕ». 2-Я ОЧЕРЕДЬ СТРОИТЕЛЬСТВА – ЖИЛОЙ ДОМ №14 ПО УЛ. СМОЛЯЧКОВА», жилой дом №4 - «КАПИТАЛЬНЫЙ РЕМОНТ ЖИЛЫХ ДОМОВ №12,14 ПО УЛ. СМОЛЯЧКОВА, №11 ПО УЛ. КРАСНОЗВЕЗДНОЙ В Г.МИНСКЕ». 3-Я ОЧЕРЕДЬ СТРОИТЕЛЬСТВА – ЖИЛОЙ ДОМ №11 ПО УЛ. КРАСНОЗВЕЗДНОЙ»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Секретарь комиссии: Стельмашук Марина Леонидовна, тел. +375-17-311-20-23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строительно-монтажных и иных специальных монтажных работ в составе: капитальный ремонт жилого дома №1, капитальный ремонт жилого дома №2, капитальный ремонт жилого дома №3, капитальный ремонт жилого дома №4 (с комплектной поставкой всех материальных ресурсов и оборудования субподрядчиком, со сдачей выполненного комплекса работ уполномоченным организациям субподрядчиком) на объектах:
</w:t>
            </w:r>
            <w:br/>
            <w:r>
              <w:rPr/>
              <w:t xml:space="preserve"> жилой дом №1 - «КАПИТАЛЬНЫЙ РЕМОНТ ЖИЛОГО ДОМА №143 ПО УЛ. М. БОГДАНОВИЧА В Г.МИНСКЕ», 
</w:t>
            </w:r>
            <w:br/>
            <w:r>
              <w:rPr/>
              <w:t xml:space="preserve">жилой дом №2 - «КАПИТАЛЬНЫЙ РЕМОНТ ЖИЛЫХ ДОМОВ №12,14 ПО УЛ. СМОЛЯЧКОВА, №11 ПО УЛ. КРАСНОЗВЕЗДНОЙ В Г.МИНСКЕ». 1-Я ОЧЕРЕДЬ СТРОИТЕЛЬСТВА – ЖИЛОЙ ДОМ №12 ПО УЛ. СМОЛЯЧКОВА»,
</w:t>
            </w:r>
            <w:br/>
            <w:r>
              <w:rPr/>
              <w:t xml:space="preserve">жилой дом №3 - «КАПИТАЛЬНЫЙ РЕМОНТ ЖИЛЫХ ДОМОВ №12,14 ПО УЛ. СМОЛЯЧКОВА, №11 ПО УЛ. КРАСНОЗВЕЗДНОЙ В Г.МИНСКЕ». 2-Я ОЧЕРЕДЬ СТРОИТЕЛЬСТВА – ЖИЛОЙ ДОМ №14 ПО УЛ. СМОЛЯЧКОВА»,
</w:t>
            </w:r>
            <w:br/>
            <w:r>
              <w:rPr/>
              <w:t xml:space="preserve">жилой дом №4 - «КАПИТАЛЬНЫЙ РЕМОНТ ЖИЛЫХ ДОМОВ №12,14 ПО УЛ. СМОЛЯЧКОВА, №11 ПО УЛ. КРАСНОЗВЕЗДНОЙ В Г.МИНСКЕ». 3-Я ОЧЕРЕДЬ СТРОИТЕЛЬСТВА – ЖИЛОЙ ДОМ №11 ПО УЛ. КРАСНОЗВЕЗДНОЙ»</w:t>
            </w:r>
          </w:p>
        </w:tc>
        <w:tc>
          <w:tcPr>
            <w:tcW w:w="5100" w:type="dxa"/>
            <w:shd w:val="clear" w:fill="fdf5e8"/>
          </w:tcPr>
          <w:p>
            <w:pPr>
              <w:ind w:left="113.472" w:right="113.472"/>
              <w:spacing w:before="120" w:after="120"/>
            </w:pPr>
            <w:r>
              <w:rPr/>
              <w:t xml:space="preserve">1 компл.,</w:t>
            </w:r>
            <w:br/>
            <w:r>
              <w:rPr/>
              <w:t xml:space="preserve">4,971,152.24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2025-1211678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строительно-монтажных работ по объекту: «Многоквартирные жилые дома в районе ул. 40 лет Победы в д. Боровляны Минского района» 7-ая очередь строительства. Жилой дом №6 по ГП»</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Минского района"
</w:t>
            </w:r>
            <w:br/>
            <w:r>
              <w:rPr/>
              <w:t xml:space="preserve">Республика Беларусь, Минская обл., д. Ждановичи, 223028, ул. Парковая, 4-10
</w:t>
            </w:r>
            <w:br/>
            <w:r>
              <w:rPr/>
              <w:t xml:space="preserve">  600215044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Турасова Виктория Сергеевна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аттестат соответствия, дающий право осуществлять деятельность по предмету заказа, выданного в случаях и порядке, установленных законодательством, если такой аттестат необходим для выполнения заказа;
- свидетельство о государственной регистрации участника;
- наличие у участника опыта в выполнении работ (услуг) сопоставимых по цене (не менее 50 процентов ориентировочной стоимости предмета закупки), договоров на выполнение работ (оказание услуг), составляющих предмет закупки, или аналогичных работ (услуг) за последние три года (подтверждается предоставлением реестра исполненных договоров о выполнении сопоставимых по цене работ (оказании услуг), составляющих предмет закупки, или аналогичных работ (услуг), исполненных участником за последние три года, содержащий в том числе сведения о заказчиках, предмете договора, сроках его исполнения и цене);
- наличие системы менеджмента качества, подтвержденной сертификатом соответствия, выданным в Национальной системе подтверждения соответствия Республики Беларусь
- подтверждение деловой репутации участника (подтверждается предоставлением положительных отзывов заказчиков о качестве и соблюдении сроков сопоставимых по цене работ (оказания услуг), составляющих предмет закупки, или аналогичных работ (услуг) за последние три года).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После направления приглашения лица, желающие принять участие в процедуре запроса ценовых предложений, направляют заказчику обращение о своем согласии на участие в процедуре запроса ценовых предложений отправленному на электронную почту tender@uksminsk.by с пометкой «Заявление на участие в процедуре запроса ценовых предложений». Документация для переговоров, проект договора, иные необходимые документы предоставляются участнику в электронной форме не позднее 2 (двух) рабочих дней со дня обращения участника.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для процедуры запроса ценовых предложений, оформленное согласно документации для процедуры запроса ценовых предложений, принимается с момента получения приглашения и до 12.00 «11» февраля 2025 года по адресу: г. Минск, ул. Аранская. 9, этаж 3, 303 каб.</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объекту: «Многоквартирные жилые дома в районе ул. 40 лет Победы в д. Боровляны Минского района» 7-ая очередь строительства. Жилой дом №6 по ГП».</w:t>
            </w:r>
          </w:p>
        </w:tc>
        <w:tc>
          <w:tcPr>
            <w:tcW w:w="5100" w:type="dxa"/>
            <w:shd w:val="clear" w:fill="fdf5e8"/>
          </w:tcPr>
          <w:p>
            <w:pPr>
              <w:ind w:left="113.472" w:right="113.472"/>
              <w:spacing w:before="120" w:after="120"/>
            </w:pPr>
            <w:r>
              <w:rPr/>
              <w:t xml:space="preserve">1 ед.,</w:t>
            </w:r>
            <w:br/>
            <w:r>
              <w:rPr/>
              <w:t xml:space="preserve">7,413,126.00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13.11.2025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Минский район, д. Боровляны, ул. 40 лет Победы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2025-1211834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«Реконструкция МТФ под МТК вблизи дер. Коровчино ОАО «Трилесино-агро»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Горецкого района"
</w:t>
            </w:r>
            <w:br/>
            <w:r>
              <w:rPr/>
              <w:t xml:space="preserve">Республика Беларусь, Могилевская обл., г. Горки, 213410, ул. Советская, 9
</w:t>
            </w:r>
            <w:br/>
            <w:r>
              <w:rPr/>
              <w:t xml:space="preserve">  790126544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Быкова Мария Александровна 802233 48040</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«Трилесино-агро» , Республика Беларусь, Могилевская область, 
</w:t>
            </w:r>
            <w:br/>
            <w:r>
              <w:rPr/>
              <w:t xml:space="preserve">Дрибинский район,  аг. Трилесино, ул. Совхозная,  д.18, 700085877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Котов Олег Михайлович тел.80336472385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 указанным 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 указанным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в электронном виде совместно с размещенным приглашением в информационной системе "Тендер"</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составляется участником на белорусском и (или) русском языках и подается в запечатанном и оформленном в установленном порядке конверте Оригинал, посредством почты или нарочно по адресу: 213410, Республика Беларусь, Могилевская область, г.Горки, ул. Советская 9. До 10 часов 00 минут 10 февраля 2025 года. 
</w:t>
            </w:r>
            <w:br/>
            <w:r>
              <w:rPr/>
              <w:t xml:space="preserve">Информация по оформлению предложения и порядке его предоставления указана в конкурсной документации:
</w:t>
            </w:r>
            <w:br/>
            <w:r>
              <w:rPr/>
              <w:t xml:space="preserve">VII.  Требования к  форме и содержанию предложения участника процедуры закупки и сроку его действия: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«Реконструкция МТФ под МТК вблизи дер. Коровчино ОАО «Трилесино-агро».</w:t>
            </w:r>
          </w:p>
        </w:tc>
        <w:tc>
          <w:tcPr>
            <w:tcW w:w="5100" w:type="dxa"/>
            <w:shd w:val="clear" w:fill="fdf5e8"/>
          </w:tcPr>
          <w:p>
            <w:pPr>
              <w:ind w:left="113.472" w:right="113.472"/>
              <w:spacing w:before="120" w:after="120"/>
            </w:pPr>
            <w:r>
              <w:rPr/>
              <w:t xml:space="preserve">1 объект(а,ов),</w:t>
            </w:r>
            <w:br/>
            <w:r>
              <w:rPr/>
              <w:t xml:space="preserve">10,972,584.00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Дрибинский район, вблизи дер.Коровчино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2025-1211989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выполнение комплекса строительных, специальных, монтажных и пусконаладочных работ на объекте: «Многоквартирный жилой дом в районе жилого дома № 1 по проезду Звездному в г. Бобруйске»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Фурс Алла Владимировна, (0225) 43-50-80 buks-ops@yandex.by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комплекса строительных, специальных, монтажных и пусконаладочных работ на объекте: «Многоквартирный жилой дом в районе жилого дома № 1 по проезду Звездному в г. Бобруйске»</w:t>
            </w:r>
          </w:p>
        </w:tc>
        <w:tc>
          <w:tcPr>
            <w:tcW w:w="5100" w:type="dxa"/>
            <w:shd w:val="clear" w:fill="fdf5e8"/>
          </w:tcPr>
          <w:p>
            <w:pPr>
              <w:ind w:left="113.472" w:right="113.472"/>
              <w:spacing w:before="120" w:after="120"/>
            </w:pPr>
            <w:r>
              <w:rPr/>
              <w:t xml:space="preserve">1 ед.,</w:t>
            </w:r>
            <w:br/>
            <w:r>
              <w:rPr/>
              <w:t xml:space="preserve">8,012,079.00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28.10.2025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заключения государственной экспертизы №564-80/24 от 22.08.2024 г.</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41.00.10.000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2025-1211998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комплекса строительных, специальных, монтажных работ на объекте: «Реконструкция моста через р. Березина по проспекту Георгиевскому в г. Бобруйске»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область, 213826, г. Бобруйск, улица Интернациональная,31
</w:t>
            </w:r>
            <w:br/>
            <w:r>
              <w:rPr/>
              <w:t xml:space="preserve">790127594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Фурс Алла Владимировна, +375225435080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выполнение комплекса строительных, специальных, монтажных работ на объекте: «Реконструкция моста через р. Березина по проспекту Георгиевскому в г. Бобруйске»</w:t>
            </w:r>
          </w:p>
        </w:tc>
        <w:tc>
          <w:tcPr>
            <w:tcW w:w="5100" w:type="dxa"/>
            <w:shd w:val="clear" w:fill="fdf5e8"/>
          </w:tcPr>
          <w:p>
            <w:pPr>
              <w:ind w:left="113.472" w:right="113.472"/>
              <w:spacing w:before="120" w:after="120"/>
            </w:pPr>
            <w:r>
              <w:rPr/>
              <w:t xml:space="preserve">1 ,</w:t>
            </w:r>
            <w:br/>
            <w:r>
              <w:rPr/>
              <w:t xml:space="preserve">150,050,942.00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27.01.2028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213826, г. Бобруйск, улица Интернациональная,31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2025-1212241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работ по объекту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"МИНСКРЕМСТРОЙ"
</w:t>
            </w:r>
            <w:br/>
            <w:r>
              <w:rPr/>
              <w:t xml:space="preserve">Республика Беларусь, г. Минск,  220030, ул. Интернациональная, 5
</w:t>
            </w:r>
            <w:br/>
            <w:r>
              <w:rPr/>
              <w:t xml:space="preserve">+375 17 379 81 15
</w:t>
            </w:r>
            <w:br/>
            <w:r>
              <w:rPr/>
              <w:t xml:space="preserve"> 2264120@mail.ru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Рыжаненкова Оксана Анатольевна, тел: +375 17 365-41-27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 строительно-монтажных работ по ремонту кровли и фасада жилого дома по ул. Коммунистическая, 3</w:t>
            </w:r>
          </w:p>
        </w:tc>
        <w:tc>
          <w:tcPr>
            <w:tcW w:w="5100" w:type="dxa"/>
            <w:shd w:val="clear" w:fill="fdf5e8"/>
          </w:tcPr>
          <w:p>
            <w:pPr>
              <w:ind w:left="113.472" w:right="113.472"/>
              <w:spacing w:before="120" w:after="120"/>
            </w:pPr>
            <w:r>
              <w:rPr/>
              <w:t xml:space="preserve">1 объект(а,ов),</w:t>
            </w:r>
            <w:br/>
            <w:r>
              <w:rPr/>
              <w:t xml:space="preserve">1,088,521.44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Коммунистическая,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комплекс общестроительных и сантехнических работ жилого дома по ул. Коммунистическая, 3</w:t>
            </w:r>
          </w:p>
        </w:tc>
        <w:tc>
          <w:tcPr>
            <w:tcW w:w="5100" w:type="dxa"/>
            <w:shd w:val="clear" w:fill="fdf5e8"/>
          </w:tcPr>
          <w:p>
            <w:pPr>
              <w:ind w:left="113.472" w:right="113.472"/>
              <w:spacing w:before="120" w:after="120"/>
            </w:pPr>
            <w:r>
              <w:rPr/>
              <w:t xml:space="preserve">1 объект(а,ов),</w:t>
            </w:r>
            <w:br/>
            <w:r>
              <w:rPr/>
              <w:t xml:space="preserve">455,645.21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Коммунистическая,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комплекс строительно-монтажных работ по ремонту кровли и фасада жилого дома по ул. Коммунистическая, 5</w:t>
            </w:r>
          </w:p>
        </w:tc>
        <w:tc>
          <w:tcPr>
            <w:tcW w:w="5100" w:type="dxa"/>
            <w:shd w:val="clear" w:fill="fdf5e8"/>
          </w:tcPr>
          <w:p>
            <w:pPr>
              <w:ind w:left="113.472" w:right="113.472"/>
              <w:spacing w:before="120" w:after="120"/>
            </w:pPr>
            <w:r>
              <w:rPr/>
              <w:t xml:space="preserve">1 объект(а,ов),</w:t>
            </w:r>
            <w:br/>
            <w:r>
              <w:rPr/>
              <w:t xml:space="preserve">332,207.81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Коммунистическая,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комплекс общестроительных и сантехнических работ жилого дома по ул. Коммунистическая, 5</w:t>
            </w:r>
          </w:p>
        </w:tc>
        <w:tc>
          <w:tcPr>
            <w:tcW w:w="5100" w:type="dxa"/>
            <w:shd w:val="clear" w:fill="fdf5e8"/>
          </w:tcPr>
          <w:p>
            <w:pPr>
              <w:ind w:left="113.472" w:right="113.472"/>
              <w:spacing w:before="120" w:after="120"/>
            </w:pPr>
            <w:r>
              <w:rPr/>
              <w:t xml:space="preserve">1 объект(а,ов),</w:t>
            </w:r>
            <w:br/>
            <w:r>
              <w:rPr/>
              <w:t xml:space="preserve">491,392.10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Коммунистическая,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комплекс строительно-монтажных работ по ремонту кровли и фасада жилого дома по ул. Коммунистическая, 7</w:t>
            </w:r>
          </w:p>
        </w:tc>
        <w:tc>
          <w:tcPr>
            <w:tcW w:w="5100" w:type="dxa"/>
            <w:shd w:val="clear" w:fill="fdf5e8"/>
          </w:tcPr>
          <w:p>
            <w:pPr>
              <w:ind w:left="113.472" w:right="113.472"/>
              <w:spacing w:before="120" w:after="120"/>
            </w:pPr>
            <w:r>
              <w:rPr/>
              <w:t xml:space="preserve">1 объект(а,ов),</w:t>
            </w:r>
            <w:br/>
            <w:r>
              <w:rPr/>
              <w:t xml:space="preserve">1,000,404.76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Коммунистическая,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комплекс общестроительных и сантехнических работ жилого дома по ул. Коммунистическая, 7</w:t>
            </w:r>
          </w:p>
        </w:tc>
        <w:tc>
          <w:tcPr>
            <w:tcW w:w="5100" w:type="dxa"/>
            <w:shd w:val="clear" w:fill="fdf5e8"/>
          </w:tcPr>
          <w:p>
            <w:pPr>
              <w:ind w:left="113.472" w:right="113.472"/>
              <w:spacing w:before="120" w:after="120"/>
            </w:pPr>
            <w:r>
              <w:rPr/>
              <w:t xml:space="preserve">1 объект(а,ов),</w:t>
            </w:r>
            <w:br/>
            <w:r>
              <w:rPr/>
              <w:t xml:space="preserve">376,192.31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Коммунистическая,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bl>
    <w:p/>
    <w:p>
      <w:pPr>
        <w:ind w:left="113.472" w:right="113.472"/>
        <w:spacing w:before="120" w:after="120"/>
      </w:pPr>
      <w:r>
        <w:rPr>
          <w:b w:val="1"/>
          <w:bCs w:val="1"/>
        </w:rPr>
        <w:t xml:space="preserve">Процедура закупки № 2025-1212288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комплекса строительно-монтажных и иных специальных монтажных работ в составе: капитальный ремонт жилого дома №1, капитальный ремонт жилого дома №2 (с комплектной поставкой всех материальных ресурсов и оборудования субподрядчиком, со сдачей выполненного комплекса работ уполномоченным организациям субподрядчиком) на объектах:  жилой дом №1 - «КАПИТАЛЬНЫЙ РЕМОНТ ЖИЛОГО ДОМА №139/АПО УЛ. М. БОГДАНОВИЧА В Г.МИНСКЕ»,  жилой дом №2 - «КАПИТАЛЬНЫЙ РЕМОНТ ЖИЛОГО ДОМА ПО УЛ. ВОЛГОГРАДСКАЯ, 45  В Г.МИНСКЕ» 1-Я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Секретарь комиссии: Стельмашук Марина Леонидовна, тел. +375-17-311-20-23.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строительно-монтажных и иных специальных монтажных работ в составе: капитальный ремонт жилого дома №1, капитальный ремонт жилого дома №2 (с комплектной поставкой всех материальных ресурсов и оборудования субподрядчиком, со сдачей выполненного комплекса работ уполномоченным организациям субподрядчиком) на объектах:  жилой дом №1 - «КАПИТАЛЬНЫЙ РЕМОНТ ЖИЛОГО ДОМА №139/АПО УЛ. М. БОГДАНОВИЧА В Г.МИНСКЕ»,  жилой дом №2 - «КАПИТАЛЬНЫЙ РЕМОНТ ЖИЛОГО ДОМА ПО УЛ. ВОЛГОГРАДСКАЯ, 45  В Г.МИНСКЕ» 1-Я ОЧЕРЕДЬ»</w:t>
            </w:r>
          </w:p>
        </w:tc>
        <w:tc>
          <w:tcPr>
            <w:tcW w:w="5100" w:type="dxa"/>
            <w:shd w:val="clear" w:fill="fdf5e8"/>
          </w:tcPr>
          <w:p>
            <w:pPr>
              <w:ind w:left="113.472" w:right="113.472"/>
              <w:spacing w:before="120" w:after="120"/>
            </w:pPr>
            <w:r>
              <w:rPr/>
              <w:t xml:space="preserve">1 компл.,</w:t>
            </w:r>
            <w:br/>
            <w:r>
              <w:rPr/>
              <w:t xml:space="preserve">6,930,202.62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2025-1212416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работ по объектам: ЛОТ №1 «Текущий ремонт ул. Школьной в г. Волковыске»; ЛОТ №2 «Текущий ремонт ул. Победы в г. Волковыске»; ЛОТ №3 «Текущий ремонт ул. К.Маркса в г. Волковыске»;  ЛОТ №4 «Текущий ремонт ул. Ленина в г. Волковыске»; ЛОТ №5 «Текущий ремонт ул. Багратиона в г. Волковыске»; ЛОТ №6 «Текущий ремонт ул. Советской в г. Волковыске»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Производственное коммунальное унитарное предприятие "Волковысское коммунальное хозяйство"
</w:t>
            </w:r>
            <w:br/>
            <w:r>
              <w:rPr/>
              <w:t xml:space="preserve">Республика Беларусь, Гродненская обл., г. Волковыск, 231900, ул. К.Маркса, 7а
</w:t>
            </w:r>
            <w:br/>
            <w:r>
              <w:rPr/>
              <w:t xml:space="preserve">  500042135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фамилия, собственное имя, отчество, контактные данные работников по технической части: 8-01512-20613 Раздорова Ольга Александровна (начальник производственно-технического отдела), эл. почта отдела ПТО: vkhvolkovpto@yandex.ru;
</w:t>
            </w:r>
            <w:br/>
            <w:r>
              <w:rPr/>
              <w:t xml:space="preserve">- фамилия, собственное имя, отчество, контактные данные работников по заключению договоров: 8-01512-20615 Климович Татьяна Юрьевна (начальник сектора маркетинга);
</w:t>
            </w:r>
            <w:br/>
            <w:r>
              <w:rPr/>
              <w:t xml:space="preserve">- фамилия, собственное имя, отчество, контактные данные работников по организационной части: 8-01512-20619 Козел Светлана Романовна.  
</w:t>
            </w:r>
            <w:br/>
            <w:r>
              <w:rPr/>
              <w:t xml:space="preserve">- Факс: 8-01512-20619. Адрес электронной почты: vkhsnabzenie@yandex.by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(в файле)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(в файле)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файлах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(в файле)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Сведения о предлагаемых потенциальными поставщиками (подрядчиками, исполнителями) товарах (работах, услугах) и ценах на них предоставляются до 06.02.2025 до 17:00 часов по электронной почте на адрес vkhsnabzenie@yandex.by/ факсимильной связи, тел. 8-01512-20614 / почтовым отправлением по адресу: Гродненская область г. Волковыск ул. К.Маркса, 7а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объекту «Текущий ремонт улицы Школьной в городе Волковыске»</w:t>
            </w:r>
          </w:p>
        </w:tc>
        <w:tc>
          <w:tcPr>
            <w:tcW w:w="5100" w:type="dxa"/>
            <w:shd w:val="clear" w:fill="fdf5e8"/>
          </w:tcPr>
          <w:p>
            <w:pPr>
              <w:ind w:left="113.472" w:right="113.472"/>
              <w:spacing w:before="120" w:after="120"/>
            </w:pPr>
            <w:r>
              <w:rPr/>
              <w:t xml:space="preserve">1 объект(а,ов),</w:t>
            </w:r>
            <w:br/>
            <w:r>
              <w:rPr/>
              <w:t xml:space="preserve">217,000.00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Волковыск, ул. Школьная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строительно-монтажных работ по объекту «Текущий ремонт улицы Победы в городе Волковыске»</w:t>
            </w:r>
          </w:p>
        </w:tc>
        <w:tc>
          <w:tcPr>
            <w:tcW w:w="5100" w:type="dxa"/>
            <w:shd w:val="clear" w:fill="fdf5e8"/>
          </w:tcPr>
          <w:p>
            <w:pPr>
              <w:ind w:left="113.472" w:right="113.472"/>
              <w:spacing w:before="120" w:after="120"/>
            </w:pPr>
            <w:r>
              <w:rPr/>
              <w:t xml:space="preserve">1 объект(а,ов),</w:t>
            </w:r>
            <w:br/>
            <w:r>
              <w:rPr/>
              <w:t xml:space="preserve">490,000.00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02.05.2025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Волковыск, ул. Победы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42.11.20.210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Выполнение строительно-монтажных работ по объекту «Текущий ремонт улицы К.Маркса в городе Волковыске»</w:t>
            </w:r>
          </w:p>
        </w:tc>
        <w:tc>
          <w:tcPr>
            <w:tcW w:w="5100" w:type="dxa"/>
            <w:shd w:val="clear" w:fill="fdf5e8"/>
          </w:tcPr>
          <w:p>
            <w:pPr>
              <w:ind w:left="113.472" w:right="113.472"/>
              <w:spacing w:before="120" w:after="120"/>
            </w:pPr>
            <w:r>
              <w:rPr/>
              <w:t xml:space="preserve">1 объект(а,ов),</w:t>
            </w:r>
            <w:br/>
            <w:r>
              <w:rPr/>
              <w:t xml:space="preserve">448,000.00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02.05.2025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Волковыск, ул. К.Маркса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42.11.20.210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Выполнение строительно-монтажных работ по объекту «Текущий ремонт улицы Ленина в городе Волковыске»</w:t>
            </w:r>
          </w:p>
        </w:tc>
        <w:tc>
          <w:tcPr>
            <w:tcW w:w="5100" w:type="dxa"/>
            <w:shd w:val="clear" w:fill="fdf5e8"/>
          </w:tcPr>
          <w:p>
            <w:pPr>
              <w:ind w:left="113.472" w:right="113.472"/>
              <w:spacing w:before="120" w:after="120"/>
            </w:pPr>
            <w:r>
              <w:rPr/>
              <w:t xml:space="preserve">1 объект(а,ов),</w:t>
            </w:r>
            <w:br/>
            <w:r>
              <w:rPr/>
              <w:t xml:space="preserve">1,320,000.00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02.05.2025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Волковыск, ул. Ленина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42.11.20.210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Выполнение строительно-монтажных работ по объекту «Текущий ремонт улицы Багратиона в городе Волковыске»</w:t>
            </w:r>
          </w:p>
        </w:tc>
        <w:tc>
          <w:tcPr>
            <w:tcW w:w="5100" w:type="dxa"/>
            <w:shd w:val="clear" w:fill="fdf5e8"/>
          </w:tcPr>
          <w:p>
            <w:pPr>
              <w:ind w:left="113.472" w:right="113.472"/>
              <w:spacing w:before="120" w:after="120"/>
            </w:pPr>
            <w:r>
              <w:rPr/>
              <w:t xml:space="preserve">1 объект(а,ов),</w:t>
            </w:r>
            <w:br/>
            <w:r>
              <w:rPr/>
              <w:t xml:space="preserve">447,000.00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Волковыск, ул. Багратиона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42.11.20.210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Выполнение строительно-монтажных работ по объекту «Текущий ремонт улицы Советской в городе Волковыске»</w:t>
            </w:r>
          </w:p>
        </w:tc>
        <w:tc>
          <w:tcPr>
            <w:tcW w:w="5100" w:type="dxa"/>
            <w:shd w:val="clear" w:fill="fdf5e8"/>
          </w:tcPr>
          <w:p>
            <w:pPr>
              <w:ind w:left="113.472" w:right="113.472"/>
              <w:spacing w:before="120" w:after="120"/>
            </w:pPr>
            <w:r>
              <w:rPr/>
              <w:t xml:space="preserve">1 объект(а,ов),</w:t>
            </w:r>
            <w:br/>
            <w:r>
              <w:rPr/>
              <w:t xml:space="preserve">1,396,000.00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02.05.2025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Волковыск, ул. Советская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42.11.20.210</w:t>
            </w:r>
          </w:p>
        </w:tc>
      </w:tr>
    </w:tbl>
    <w:p/>
    <w:p>
      <w:pPr>
        <w:ind w:left="113.472" w:right="113.472"/>
        <w:spacing w:before="120" w:after="120"/>
      </w:pPr>
      <w:r>
        <w:rPr>
          <w:b w:val="1"/>
          <w:bCs w:val="1"/>
        </w:rPr>
        <w:t xml:space="preserve">Процедура закупки № 2025-1212510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строительства объекта «Возведение группы многоквартирных жилых домов КПД по ул. Медицинская в г. Витебске» 1-я очередь строительства (1-ый пусковой комплекс: жилой дом, 6-ой пусковой комплекс: видеонаблюдение, 7-ой пусковой комплекс: архитектурная подсветка)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+375 212 67 96 73
</w:t>
            </w:r>
            <w:br/>
            <w:r>
              <w:rPr/>
              <w:t xml:space="preserve"> 300203571@mail.ru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Цуран Анна Ивановна, тел: +375212679542, vitobluks@gmail.com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без предварительного квалификационного отбора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строительства объекта «Возведение группы многоквартирных жилых домов КПД по ул. Медицинская в г. Витебске» 1-я очередь строительства (1-ый пусковой комплекс: жилой дом, 6-ой пусковой комплекс: видеонаблюдение, 7-ой пусковой комплекс: архитектурная подсветка)</w:t>
            </w:r>
          </w:p>
        </w:tc>
        <w:tc>
          <w:tcPr>
            <w:tcW w:w="5100" w:type="dxa"/>
            <w:shd w:val="clear" w:fill="fdf5e8"/>
          </w:tcPr>
          <w:p>
            <w:pPr>
              <w:ind w:left="113.472" w:right="113.472"/>
              <w:spacing w:before="120" w:after="120"/>
            </w:pPr>
            <w:r>
              <w:rPr/>
              <w:t xml:space="preserve">1 ед.,</w:t>
            </w:r>
            <w:br/>
            <w:r>
              <w:rPr/>
              <w:t xml:space="preserve">4,373,402.85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г.Витебск, ул.Медицинская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2025-1212965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пр. Победителей, 23/1, к. 903 а
</w:t>
            </w:r>
            <w:br/>
            <w:r>
              <w:rPr/>
              <w:t xml:space="preserve">(017) 3060346
</w:t>
            </w:r>
            <w:br/>
            <w:r>
              <w:rPr/>
              <w:t xml:space="preserve"> gostring@tut.by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Артём Васильевич, тел: +375 17 306 03 46, факс:</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14.02.2025 11.00 по адресу: г. Минск, пр. Победителей, 23/1, к. 901</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«Техническая модернизация здания специализированного для производства электротехнического, электронного и (или) оптического оборудования, расположенного по адресу: г. Минск, ул. Казинца, 121А/30» 2-я очередь строительства</w:t>
            </w:r>
          </w:p>
        </w:tc>
        <w:tc>
          <w:tcPr>
            <w:tcW w:w="5100" w:type="dxa"/>
            <w:shd w:val="clear" w:fill="fdf5e8"/>
          </w:tcPr>
          <w:p>
            <w:pPr>
              <w:ind w:left="113.472" w:right="113.472"/>
              <w:spacing w:before="120" w:after="120"/>
            </w:pPr>
            <w:r>
              <w:rPr/>
              <w:t xml:space="preserve">1 объект(а,ов),</w:t>
            </w:r>
            <w:br/>
            <w:r>
              <w:rPr/>
              <w:t xml:space="preserve">6,681,841.21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45</w:t>
            </w:r>
          </w:p>
        </w:tc>
      </w:tr>
    </w:tbl>
    <w:p/>
    <w:p>
      <w:pPr>
        <w:ind w:left="113.472" w:right="113.472"/>
        <w:spacing w:before="120" w:after="120"/>
      </w:pPr>
      <w:r>
        <w:rPr>
          <w:b w:val="1"/>
          <w:bCs w:val="1"/>
        </w:rPr>
        <w:t xml:space="preserve">Процедура закупки № 2025-1213266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подрядчика (генерального подрядчика) для выполнения комплекса строительно-монтажных работ по объекту строительства: «Возведение котельной по адресу: Гродненская область, Лидский район, г. Лида, ул. Толстого, 16»</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Харко Наталья Олеговна, +375152455073, zakupki_mk@grodnomk.by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прилагаемой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подрядчика (генерального подрядчика) для выполнения комплекса строительно-монтажных работ по объекту строительства: «Возведение котельной по адресу: Гродненская область, Лидский район, г. Лида, ул. Толстого, 16»</w:t>
            </w:r>
          </w:p>
        </w:tc>
        <w:tc>
          <w:tcPr>
            <w:tcW w:w="5100" w:type="dxa"/>
            <w:shd w:val="clear" w:fill="fdf5e8"/>
          </w:tcPr>
          <w:p>
            <w:pPr>
              <w:ind w:left="113.472" w:right="113.472"/>
              <w:spacing w:before="120" w:after="120"/>
            </w:pPr>
            <w:r>
              <w:rPr/>
              <w:t xml:space="preserve">1 ед.,</w:t>
            </w:r>
            <w:br/>
            <w:r>
              <w:rPr/>
              <w:t xml:space="preserve">4,749,037.22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41.00.40.110</w:t>
            </w:r>
          </w:p>
        </w:tc>
      </w:tr>
    </w:tbl>
    <w:p/>
    <w:p>
      <w:pPr>
        <w:ind w:left="113.472" w:right="113.472"/>
        <w:spacing w:before="120" w:after="120"/>
      </w:pPr>
      <w:r>
        <w:rPr>
          <w:b w:val="1"/>
          <w:bCs w:val="1"/>
        </w:rPr>
        <w:t xml:space="preserve">Процедура закупки № 2025-1213276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Строительно-монтажные работы в области связи.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"Белтелеком" Гомельский филиал
</w:t>
            </w:r>
            <w:br/>
            <w:r>
              <w:rPr/>
              <w:t xml:space="preserve">Республика Беларусь, Гомельская обл., г. Гомель, 246712, г. Гомель, пр-т Ленина, 1.
</w:t>
            </w:r>
            <w:br/>
            <w:r>
              <w:rPr/>
              <w:t xml:space="preserve">  400395983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Ващенко Виктор Николаевич, +375 232 22 08 68, oks3@gomel.beltelecom.by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имеет право отказаться от проведения процедуры закупки в любой срок без возмещения Участникам убытков.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После письменной заявки на адрес электронной почты: oks3@gomel.beltelecom.by конкурсная документация предоставляется в форме электронного документа.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10:00 18.02.2025 по адресу: 246050, г. Гомель, проспект Ленина, 1. Порядок указан 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Возведение местных линий связи по технологии GPON (г. Буда-Кошелево, индивидуальная жилая застройка), 4 очередь;</w:t>
            </w:r>
          </w:p>
        </w:tc>
        <w:tc>
          <w:tcPr>
            <w:tcW w:w="5100" w:type="dxa"/>
            <w:shd w:val="clear" w:fill="fdf5e8"/>
          </w:tcPr>
          <w:p>
            <w:pPr>
              <w:ind w:left="113.472" w:right="113.472"/>
              <w:spacing w:before="120" w:after="120"/>
            </w:pPr>
            <w:r>
              <w:rPr/>
              <w:t xml:space="preserve">1 объект(а,ов),</w:t>
            </w:r>
            <w:br/>
            <w:r>
              <w:rPr/>
              <w:t xml:space="preserve">666,130.00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Буда-Кошелево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Возведение местных линий связи по технологии GPON (г.п. Комарин, индивидуальная жилая застройка), 2 очередь;</w:t>
            </w:r>
          </w:p>
        </w:tc>
        <w:tc>
          <w:tcPr>
            <w:tcW w:w="5100" w:type="dxa"/>
            <w:shd w:val="clear" w:fill="fdf5e8"/>
          </w:tcPr>
          <w:p>
            <w:pPr>
              <w:ind w:left="113.472" w:right="113.472"/>
              <w:spacing w:before="120" w:after="120"/>
            </w:pPr>
            <w:r>
              <w:rPr/>
              <w:t xml:space="preserve">1 объект(а,ов),</w:t>
            </w:r>
            <w:br/>
            <w:r>
              <w:rPr/>
              <w:t xml:space="preserve">607,850.00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15.07.2025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г.п. Комарин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Возведение местных линий связи по технологии GPON (г.п. Корма, индивидуальная жилая застройка), 1 очередь;</w:t>
            </w:r>
          </w:p>
        </w:tc>
        <w:tc>
          <w:tcPr>
            <w:tcW w:w="5100" w:type="dxa"/>
            <w:shd w:val="clear" w:fill="fdf5e8"/>
          </w:tcPr>
          <w:p>
            <w:pPr>
              <w:ind w:left="113.472" w:right="113.472"/>
              <w:spacing w:before="120" w:after="120"/>
            </w:pPr>
            <w:r>
              <w:rPr/>
              <w:t xml:space="preserve">1 объект(а,ов),</w:t>
            </w:r>
            <w:br/>
            <w:r>
              <w:rPr/>
              <w:t xml:space="preserve">1,597,449.00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г.п. Корма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Возведение местных линий связи по технологии GPON (г. Хойники, индивидуальная жилая застройка), 4 очередь;</w:t>
            </w:r>
          </w:p>
        </w:tc>
        <w:tc>
          <w:tcPr>
            <w:tcW w:w="5100" w:type="dxa"/>
            <w:shd w:val="clear" w:fill="fdf5e8"/>
          </w:tcPr>
          <w:p>
            <w:pPr>
              <w:ind w:left="113.472" w:right="113.472"/>
              <w:spacing w:before="120" w:after="120"/>
            </w:pPr>
            <w:r>
              <w:rPr/>
              <w:t xml:space="preserve">1 объект(а,ов),</w:t>
            </w:r>
            <w:br/>
            <w:r>
              <w:rPr/>
              <w:t xml:space="preserve">1,505,889.00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Хойники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Реконструкция местных линий связи по технологии xDSL (д. Антоновка Жлобинского района);</w:t>
            </w:r>
          </w:p>
        </w:tc>
        <w:tc>
          <w:tcPr>
            <w:tcW w:w="5100" w:type="dxa"/>
            <w:shd w:val="clear" w:fill="fdf5e8"/>
          </w:tcPr>
          <w:p>
            <w:pPr>
              <w:ind w:left="113.472" w:right="113.472"/>
              <w:spacing w:before="120" w:after="120"/>
            </w:pPr>
            <w:r>
              <w:rPr/>
              <w:t xml:space="preserve">1 объект(а,ов),</w:t>
            </w:r>
            <w:br/>
            <w:r>
              <w:rPr/>
              <w:t xml:space="preserve">69,924.00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Жлобинский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Расширение абонентского доступа мультисервисной сети Гомельской области xDSL (д. Рудня Бурицкая, д. Первомайск, д. Рудня Каменева Лоевского района);</w:t>
            </w:r>
          </w:p>
        </w:tc>
        <w:tc>
          <w:tcPr>
            <w:tcW w:w="5100" w:type="dxa"/>
            <w:shd w:val="clear" w:fill="fdf5e8"/>
          </w:tcPr>
          <w:p>
            <w:pPr>
              <w:ind w:left="113.472" w:right="113.472"/>
              <w:spacing w:before="120" w:after="120"/>
            </w:pPr>
            <w:r>
              <w:rPr/>
              <w:t xml:space="preserve">1 объект(а,ов),</w:t>
            </w:r>
            <w:br/>
            <w:r>
              <w:rPr/>
              <w:t xml:space="preserve">482,522.00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Лоевский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Реконструкция местных линий связи xDSL (д. Осовец Мозырского района);</w:t>
            </w:r>
          </w:p>
        </w:tc>
        <w:tc>
          <w:tcPr>
            <w:tcW w:w="5100" w:type="dxa"/>
            <w:shd w:val="clear" w:fill="fdf5e8"/>
          </w:tcPr>
          <w:p>
            <w:pPr>
              <w:ind w:left="113.472" w:right="113.472"/>
              <w:spacing w:before="120" w:after="120"/>
            </w:pPr>
            <w:r>
              <w:rPr/>
              <w:t xml:space="preserve">1 объект(а,ов),</w:t>
            </w:r>
            <w:br/>
            <w:r>
              <w:rPr/>
              <w:t xml:space="preserve">57,288.00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Мозырский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Реконструкция местных линий связи по технологии xDSL (перенос оборудования в УТКШ н.п. Храковичи Брагинского района);</w:t>
            </w:r>
          </w:p>
        </w:tc>
        <w:tc>
          <w:tcPr>
            <w:tcW w:w="5100" w:type="dxa"/>
            <w:shd w:val="clear" w:fill="fdf5e8"/>
          </w:tcPr>
          <w:p>
            <w:pPr>
              <w:ind w:left="113.472" w:right="113.472"/>
              <w:spacing w:before="120" w:after="120"/>
            </w:pPr>
            <w:r>
              <w:rPr/>
              <w:t xml:space="preserve">1 объект(а,ов),</w:t>
            </w:r>
            <w:br/>
            <w:r>
              <w:rPr/>
              <w:t xml:space="preserve">25,162.00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16.04.2025 по 13.06.2025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Брагинский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Реконструкция местных линий связи по технологии xDSL (перенос оборудования  в УТКШ н.п. Буда-Люшево Буда-Кошелевского  района);</w:t>
            </w:r>
          </w:p>
        </w:tc>
        <w:tc>
          <w:tcPr>
            <w:tcW w:w="5100" w:type="dxa"/>
            <w:shd w:val="clear" w:fill="fdf5e8"/>
          </w:tcPr>
          <w:p>
            <w:pPr>
              <w:ind w:left="113.472" w:right="113.472"/>
              <w:spacing w:before="120" w:after="120"/>
            </w:pPr>
            <w:r>
              <w:rPr/>
              <w:t xml:space="preserve">1 объект(а,ов),</w:t>
            </w:r>
            <w:br/>
            <w:r>
              <w:rPr/>
              <w:t xml:space="preserve">42,242.00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16.04.2025 по 13.06.2025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Буда-Кошелевский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Реконструкция сетей электросвязи Гомельской области (перенос оборудования  в УТКШ н.п. Светиловичи Ветковского  района);</w:t>
            </w:r>
          </w:p>
        </w:tc>
        <w:tc>
          <w:tcPr>
            <w:tcW w:w="5100" w:type="dxa"/>
            <w:shd w:val="clear" w:fill="fdf5e8"/>
          </w:tcPr>
          <w:p>
            <w:pPr>
              <w:ind w:left="113.472" w:right="113.472"/>
              <w:spacing w:before="120" w:after="120"/>
            </w:pPr>
            <w:r>
              <w:rPr/>
              <w:t xml:space="preserve">1 объект(а,ов),</w:t>
            </w:r>
            <w:br/>
            <w:r>
              <w:rPr/>
              <w:t xml:space="preserve">40,946.00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16.04.2025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Ветковский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Реконструкция местных линий связи по Гомельской области (перенос оборудования  УД Крупейки Лоевского района в УТКШ);</w:t>
            </w:r>
          </w:p>
        </w:tc>
        <w:tc>
          <w:tcPr>
            <w:tcW w:w="5100" w:type="dxa"/>
            <w:shd w:val="clear" w:fill="fdf5e8"/>
          </w:tcPr>
          <w:p>
            <w:pPr>
              <w:ind w:left="113.472" w:right="113.472"/>
              <w:spacing w:before="120" w:after="120"/>
            </w:pPr>
            <w:r>
              <w:rPr/>
              <w:t xml:space="preserve">1 объект(а,ов),</w:t>
            </w:r>
            <w:br/>
            <w:r>
              <w:rPr/>
              <w:t xml:space="preserve">32,427.00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16.04.2025 по 13.06.2025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Лоевский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Реконструкция местных линий связи по технологии xDSL (перенос оборудования  в УТКШ н.п. Стародубка Лоевского района);</w:t>
            </w:r>
          </w:p>
        </w:tc>
        <w:tc>
          <w:tcPr>
            <w:tcW w:w="5100" w:type="dxa"/>
            <w:shd w:val="clear" w:fill="fdf5e8"/>
          </w:tcPr>
          <w:p>
            <w:pPr>
              <w:ind w:left="113.472" w:right="113.472"/>
              <w:spacing w:before="120" w:after="120"/>
            </w:pPr>
            <w:r>
              <w:rPr/>
              <w:t xml:space="preserve">1 объект(а,ов),</w:t>
            </w:r>
            <w:br/>
            <w:r>
              <w:rPr/>
              <w:t xml:space="preserve">20,211.00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16.04.2025 по 13.06.2025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Лоевский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Реконструкция местных линий связи по Гомельской области (перенос оборудования УД &amp;quot;Санаторий &amp;quot;Приднепровский&amp;quot; Рогачевского района в НРП);</w:t>
            </w:r>
          </w:p>
        </w:tc>
        <w:tc>
          <w:tcPr>
            <w:tcW w:w="5100" w:type="dxa"/>
            <w:shd w:val="clear" w:fill="fdf5e8"/>
          </w:tcPr>
          <w:p>
            <w:pPr>
              <w:ind w:left="113.472" w:right="113.472"/>
              <w:spacing w:before="120" w:after="120"/>
            </w:pPr>
            <w:r>
              <w:rPr/>
              <w:t xml:space="preserve">1 объект(а,ов),</w:t>
            </w:r>
            <w:br/>
            <w:r>
              <w:rPr/>
              <w:t xml:space="preserve">39,248.00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16.04.2025 по 13.06.2025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Рогачевский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Реконструкция местных линий связи по технологии xDSL (перенос оборудования в УТКШ аг. Судково Хойникского района);</w:t>
            </w:r>
          </w:p>
        </w:tc>
        <w:tc>
          <w:tcPr>
            <w:tcW w:w="5100" w:type="dxa"/>
            <w:shd w:val="clear" w:fill="fdf5e8"/>
          </w:tcPr>
          <w:p>
            <w:pPr>
              <w:ind w:left="113.472" w:right="113.472"/>
              <w:spacing w:before="120" w:after="120"/>
            </w:pPr>
            <w:r>
              <w:rPr/>
              <w:t xml:space="preserve">1 объект(а,ов),</w:t>
            </w:r>
            <w:br/>
            <w:r>
              <w:rPr/>
              <w:t xml:space="preserve">29,765.00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16.04.2025 по 13.06.2025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Хойникский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Возведение местных линий связи ВОЛС к потребителям (Организация каналов связи к объектам здравоохранения, г.п. Брагин, Брагинский район);</w:t>
            </w:r>
          </w:p>
        </w:tc>
        <w:tc>
          <w:tcPr>
            <w:tcW w:w="5100" w:type="dxa"/>
            <w:shd w:val="clear" w:fill="fdf5e8"/>
          </w:tcPr>
          <w:p>
            <w:pPr>
              <w:ind w:left="113.472" w:right="113.472"/>
              <w:spacing w:before="120" w:after="120"/>
            </w:pPr>
            <w:r>
              <w:rPr/>
              <w:t xml:space="preserve">1 объект(а,ов),</w:t>
            </w:r>
            <w:br/>
            <w:r>
              <w:rPr/>
              <w:t xml:space="preserve">94,756.00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Брагинский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Возведение местных линий связи ВОЛС к потребителям (Организация каналов связи к объектам здравоохранения, г. Добруш, Добрушский район);</w:t>
            </w:r>
          </w:p>
        </w:tc>
        <w:tc>
          <w:tcPr>
            <w:tcW w:w="5100" w:type="dxa"/>
            <w:shd w:val="clear" w:fill="fdf5e8"/>
          </w:tcPr>
          <w:p>
            <w:pPr>
              <w:ind w:left="113.472" w:right="113.472"/>
              <w:spacing w:before="120" w:after="120"/>
            </w:pPr>
            <w:r>
              <w:rPr/>
              <w:t xml:space="preserve">1 объект(а,ов),</w:t>
            </w:r>
            <w:br/>
            <w:r>
              <w:rPr/>
              <w:t xml:space="preserve">98,485.00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Добрушский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Возведение местных линий связи ВОЛС к потребителям (Организация каналов связи к объектам здравоохранения, г. Ельск, Ельский  район);</w:t>
            </w:r>
          </w:p>
        </w:tc>
        <w:tc>
          <w:tcPr>
            <w:tcW w:w="5100" w:type="dxa"/>
            <w:shd w:val="clear" w:fill="fdf5e8"/>
          </w:tcPr>
          <w:p>
            <w:pPr>
              <w:ind w:left="113.472" w:right="113.472"/>
              <w:spacing w:before="120" w:after="120"/>
            </w:pPr>
            <w:r>
              <w:rPr/>
              <w:t xml:space="preserve">1 объект(а,ов),</w:t>
            </w:r>
            <w:br/>
            <w:r>
              <w:rPr/>
              <w:t xml:space="preserve">19,872.00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Возведение местных линий связи ВОЛС к потребителям (Организация каналов связи к объектам здравоохранения, г. Жлобин, Жлобинский район);</w:t>
            </w:r>
          </w:p>
        </w:tc>
        <w:tc>
          <w:tcPr>
            <w:tcW w:w="5100" w:type="dxa"/>
            <w:shd w:val="clear" w:fill="fdf5e8"/>
          </w:tcPr>
          <w:p>
            <w:pPr>
              <w:ind w:left="113.472" w:right="113.472"/>
              <w:spacing w:before="120" w:after="120"/>
            </w:pPr>
            <w:r>
              <w:rPr/>
              <w:t xml:space="preserve">1 объект(а,ов),</w:t>
            </w:r>
            <w:br/>
            <w:r>
              <w:rPr/>
              <w:t xml:space="preserve">34,098.00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Жлобинский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Возведение местных линий связи ВОЛС к потребителям (Организация каналов связи к объектам здравоохранения, г.п. Корма, Кормянский район);</w:t>
            </w:r>
          </w:p>
        </w:tc>
        <w:tc>
          <w:tcPr>
            <w:tcW w:w="5100" w:type="dxa"/>
            <w:shd w:val="clear" w:fill="fdf5e8"/>
          </w:tcPr>
          <w:p>
            <w:pPr>
              <w:ind w:left="113.472" w:right="113.472"/>
              <w:spacing w:before="120" w:after="120"/>
            </w:pPr>
            <w:r>
              <w:rPr/>
              <w:t xml:space="preserve">1 объект(а,ов),</w:t>
            </w:r>
            <w:br/>
            <w:r>
              <w:rPr/>
              <w:t xml:space="preserve">45,879.00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Кормянский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Возведение местных линий связи ВОЛС к потребителям (Организация каналов связи к объектам здравоохранения, г.п. Лоев, Лоевский район);</w:t>
            </w:r>
          </w:p>
        </w:tc>
        <w:tc>
          <w:tcPr>
            <w:tcW w:w="5100" w:type="dxa"/>
            <w:shd w:val="clear" w:fill="fdf5e8"/>
          </w:tcPr>
          <w:p>
            <w:pPr>
              <w:ind w:left="113.472" w:right="113.472"/>
              <w:spacing w:before="120" w:after="120"/>
            </w:pPr>
            <w:r>
              <w:rPr/>
              <w:t xml:space="preserve">1 объект(а,ов),</w:t>
            </w:r>
            <w:br/>
            <w:r>
              <w:rPr/>
              <w:t xml:space="preserve">52,114.00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Лоевский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Возведение оптоволоконных линий связи к потребителям (организация каналов связи к объектам здравоохранения, расположенным в Мозырском районе: к помещению Бобренятского ФАПа в д. Бобренята, ул. Садовая, 6-2; к зданию Новиковского ФАПа в д. Нагорные, ул. Крупской Н.К., 15; к зданию Лучежевичского ФАПа в д. Лучежевичи, ул. Крупской Н.К., 10В; к зданию Загоринского ФАПа в д. Загорины, ул. Колхозная, 1; к зданию Прудковского ФАПа в аг. Прудок, ул. Центральная, 20);</w:t>
            </w:r>
          </w:p>
        </w:tc>
        <w:tc>
          <w:tcPr>
            <w:tcW w:w="5100" w:type="dxa"/>
            <w:shd w:val="clear" w:fill="fdf5e8"/>
          </w:tcPr>
          <w:p>
            <w:pPr>
              <w:ind w:left="113.472" w:right="113.472"/>
              <w:spacing w:before="120" w:after="120"/>
            </w:pPr>
            <w:r>
              <w:rPr/>
              <w:t xml:space="preserve">1 объект(а,ов),</w:t>
            </w:r>
            <w:br/>
            <w:r>
              <w:rPr/>
              <w:t xml:space="preserve">48,076.00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Мозырский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Возведение оптоволоконных линий связи к потребителям (организация каналов связи к объектам здравоохранения, расположенным в Мозырском районе: к зданию Скрыгаловской амбулатории врача общей практики в аг. Скрыгалов, ул. Советская, 3; к зданию Лешнянского  ФАПа в д. Лешня, ул. Советская, 70; к зданию Мелешковичской амбулатории врача общей практики в аг. Мелешковичи, ул. Пролетарская, 67-Б; к помещению Барбаровского ФАПа в пос. Передовой, ул. Молодёжная, 10; к зданию Руднянской амбулатории врача общей практики в аг. Рудня, ул. Молодёжная, 3; к помещению Митьковского ФАПа в д. Митьки, ул. Советская, 10; к помещению здравпункта в Михалковском с/с, д. 6);</w:t>
            </w:r>
          </w:p>
        </w:tc>
        <w:tc>
          <w:tcPr>
            <w:tcW w:w="5100" w:type="dxa"/>
            <w:shd w:val="clear" w:fill="fdf5e8"/>
          </w:tcPr>
          <w:p>
            <w:pPr>
              <w:ind w:left="113.472" w:right="113.472"/>
              <w:spacing w:before="120" w:after="120"/>
            </w:pPr>
            <w:r>
              <w:rPr/>
              <w:t xml:space="preserve">1 объект(а,ов),</w:t>
            </w:r>
            <w:br/>
            <w:r>
              <w:rPr/>
              <w:t xml:space="preserve">167,913.00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Мозырский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Возведение местных линий связи ВОЛС к потребителям (Организация каналов связи к объектам здравоохранения, г.п. Октябрьский, Октябрьский район);</w:t>
            </w:r>
          </w:p>
        </w:tc>
        <w:tc>
          <w:tcPr>
            <w:tcW w:w="5100" w:type="dxa"/>
            <w:shd w:val="clear" w:fill="fdf5e8"/>
          </w:tcPr>
          <w:p>
            <w:pPr>
              <w:ind w:left="113.472" w:right="113.472"/>
              <w:spacing w:before="120" w:after="120"/>
            </w:pPr>
            <w:r>
              <w:rPr/>
              <w:t xml:space="preserve">1 объект(а,ов),</w:t>
            </w:r>
            <w:br/>
            <w:r>
              <w:rPr/>
              <w:t xml:space="preserve">73,717.00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Октябрьский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Возведение местных линий связи ВОЛС к потребителям (Организация каналов связи к объектам здравоохранения, г. Речица Речицкий район);</w:t>
            </w:r>
          </w:p>
        </w:tc>
        <w:tc>
          <w:tcPr>
            <w:tcW w:w="5100" w:type="dxa"/>
            <w:shd w:val="clear" w:fill="fdf5e8"/>
          </w:tcPr>
          <w:p>
            <w:pPr>
              <w:ind w:left="113.472" w:right="113.472"/>
              <w:spacing w:before="120" w:after="120"/>
            </w:pPr>
            <w:r>
              <w:rPr/>
              <w:t xml:space="preserve">1 объект(а,ов),</w:t>
            </w:r>
            <w:br/>
            <w:r>
              <w:rPr/>
              <w:t xml:space="preserve">394,507.00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Речицкий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Возведение местных линий связи ВОЛС к потребителям (Организация каналов связи к объектам здравоохранения, г. Хойники, Хойникский район);</w:t>
            </w:r>
          </w:p>
        </w:tc>
        <w:tc>
          <w:tcPr>
            <w:tcW w:w="5100" w:type="dxa"/>
            <w:shd w:val="clear" w:fill="fdf5e8"/>
          </w:tcPr>
          <w:p>
            <w:pPr>
              <w:ind w:left="113.472" w:right="113.472"/>
              <w:spacing w:before="120" w:after="120"/>
            </w:pPr>
            <w:r>
              <w:rPr/>
              <w:t xml:space="preserve">1 объект(а,ов),</w:t>
            </w:r>
            <w:br/>
            <w:r>
              <w:rPr/>
              <w:t xml:space="preserve">113,060.00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Хойникский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Возведение местных линий связи ВОЛС к потребителям (Организация каналов связи к объектам здравоохранения, г. Чечерск, Чечерский район);</w:t>
            </w:r>
          </w:p>
        </w:tc>
        <w:tc>
          <w:tcPr>
            <w:tcW w:w="5100" w:type="dxa"/>
            <w:shd w:val="clear" w:fill="fdf5e8"/>
          </w:tcPr>
          <w:p>
            <w:pPr>
              <w:ind w:left="113.472" w:right="113.472"/>
              <w:spacing w:before="120" w:after="120"/>
            </w:pPr>
            <w:r>
              <w:rPr/>
              <w:t xml:space="preserve">1 объект(а,ов),</w:t>
            </w:r>
            <w:br/>
            <w:r>
              <w:rPr/>
              <w:t xml:space="preserve">105,464.00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Чечерский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bl>
    <w:p/>
    <w:p>
      <w:pPr>
        <w:ind w:left="113.472" w:right="113.472"/>
        <w:spacing w:before="120" w:after="120"/>
      </w:pPr>
      <w:r>
        <w:rPr>
          <w:b w:val="1"/>
          <w:bCs w:val="1"/>
        </w:rPr>
        <w:t xml:space="preserve">Процедура закупки № 2025-1213285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СМР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Филиал "Минская городская телефонная сеть" РУП "Белтелеком"
</w:t>
            </w:r>
            <w:br/>
            <w:r>
              <w:rPr/>
              <w:t xml:space="preserve">Республика Беларусь, г. Минск,  220073, 220073 г. Минск, ул. Харьковская, 1
</w:t>
            </w:r>
            <w:br/>
            <w:r>
              <w:rPr/>
              <w:t xml:space="preserve">  102302797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Ведущий инженер ЦЭЗС Мельничук Елена Евгеньевна тел. + (375 17) 331-10-74;
</w:t>
            </w:r>
            <w:br/>
            <w:r>
              <w:rPr/>
              <w:t xml:space="preserve">- Начальник ЦЭЗС Волохович Светлана Михайловна тел./факс + (375 17) 292-69-17.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объекту: «Реконструкция здания специализированного связи по ул. Старовиленской, 87 в г. Минске»</w:t>
            </w:r>
          </w:p>
        </w:tc>
        <w:tc>
          <w:tcPr>
            <w:tcW w:w="5100" w:type="dxa"/>
            <w:shd w:val="clear" w:fill="fdf5e8"/>
          </w:tcPr>
          <w:p>
            <w:pPr>
              <w:ind w:left="113.472" w:right="113.472"/>
              <w:spacing w:before="120" w:after="120"/>
            </w:pPr>
            <w:r>
              <w:rPr/>
              <w:t xml:space="preserve">1 объект(а,ов),</w:t>
            </w:r>
            <w:br/>
            <w:r>
              <w:rPr/>
              <w:t xml:space="preserve">9,096,241.46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41.00.40.110</w:t>
            </w:r>
          </w:p>
        </w:tc>
      </w:tr>
    </w:tbl>
    <w:p/>
    <w:p>
      <w:pPr>
        <w:ind w:left="113.472" w:right="113.472"/>
        <w:spacing w:before="120" w:after="120"/>
      </w:pPr>
      <w:r>
        <w:rPr>
          <w:b w:val="1"/>
          <w:bCs w:val="1"/>
        </w:rPr>
        <w:t xml:space="preserve">Процедура закупки № 2025-1213346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работ по монтажу ситсем вентиляции и холодоснабжения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Разживина Марина Петровна, тел: +375 17 4 261057, факс: +375 17 426 10 57 (организационные вопросы);
</w:t>
            </w:r>
            <w:br/>
            <w:r>
              <w:rPr/>
              <w:t xml:space="preserve">Березко Ольга Григорьевна, тел: + 375 17 4-23-71-93 (технические вопросы).</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работ по монтажу систем вентиляции и холодоснабжения на объекте: &amp;quot;Хирургический корпус № 2 учреждения здравоохранения &amp;quot;Минская ордена Трудового Красного знамени областная клиническая больница в аг. Лесной Минского района&amp;quot; Лот 1</w:t>
            </w:r>
          </w:p>
        </w:tc>
        <w:tc>
          <w:tcPr>
            <w:tcW w:w="5100" w:type="dxa"/>
            <w:shd w:val="clear" w:fill="fdf5e8"/>
          </w:tcPr>
          <w:p>
            <w:pPr>
              <w:ind w:left="113.472" w:right="113.472"/>
              <w:spacing w:before="120" w:after="120"/>
            </w:pPr>
            <w:r>
              <w:rPr/>
              <w:t xml:space="preserve">1 усл.,</w:t>
            </w:r>
            <w:br/>
            <w:r>
              <w:rPr/>
              <w:t xml:space="preserve">2,939,561.56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аг. Лесной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43.22.12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Выбор субподрядной организации для выполнения работ по монтажу систем вентиляции и холодоснабжения на объекте: &amp;quot;Хирургический корпус № 2 учреждения здравоохранения &amp;quot;Минская ордена Трудового Красного знамени областная клиническая больница в аг. Лесной Минского района&amp;quot; Лот 2</w:t>
            </w:r>
          </w:p>
        </w:tc>
        <w:tc>
          <w:tcPr>
            <w:tcW w:w="5100" w:type="dxa"/>
            <w:shd w:val="clear" w:fill="fdf5e8"/>
          </w:tcPr>
          <w:p>
            <w:pPr>
              <w:ind w:left="113.472" w:right="113.472"/>
              <w:spacing w:before="120" w:after="120"/>
            </w:pPr>
            <w:r>
              <w:rPr/>
              <w:t xml:space="preserve">1 усл.,</w:t>
            </w:r>
            <w:br/>
            <w:r>
              <w:rPr/>
              <w:t xml:space="preserve">2,944,359.45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аг. Лесной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43.22.12</w:t>
            </w:r>
          </w:p>
        </w:tc>
      </w:tr>
    </w:tbl>
    <w:p/>
    <w:p>
      <w:pPr>
        <w:ind w:left="113.472" w:right="113.472"/>
        <w:spacing w:before="120" w:after="120"/>
      </w:pPr>
      <w:r>
        <w:rPr>
          <w:color w:val="red"/>
          <w:b w:val="1"/>
          <w:bCs w:val="1"/>
        </w:rPr>
        <w:t xml:space="preserve">ОТРАСЛЬ: СЫРЬЕ / МАТЕРИАЛЫ </w:t>
      </w:r>
    </w:p>
    <w:p>
      <w:pPr>
        <w:ind w:left="113.472" w:right="113.472"/>
        <w:spacing w:before="120" w:after="120"/>
      </w:pPr>
      <w:r>
        <w:rPr>
          <w:b w:val="1"/>
          <w:bCs w:val="1"/>
        </w:rPr>
        <w:t xml:space="preserve">Процедура закупки № 2025-1212073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Металлургическое сырье и огнеупоры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Филончик Евгений Владимирович, +375 17 217 94 50, ocp@maz.by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Допускаются к участию исключительно на условиях отсрочки платежа:
- Участники, не являющиеся производителями (не имеющие документа, подтверждающего официальное дилерство) и не имеющие истории поставки в адрес ОАО «МАЗ» - управляющая компания холдинга «БЕЛАВТОМАЗ»
- Поставщики, имеющие дебиторскую задолженность
-Покупатель оставляет за собой право на изменение объема закупаемого материала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РБ)).</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запросу по тел. +375 17 217 98 33 или по эл\п ocp@maz.by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ocp@maz.by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Шамотное изделие
</w:t>
            </w:r>
            <w:br/>
            <w:r>
              <w:rPr/>
              <w:t xml:space="preserve">ША  №6
</w:t>
            </w:r>
            <w:br/>
            <w:r>
              <w:rPr/>
              <w:t xml:space="preserve">ГОСТ 8691-2018; 390-2018</w:t>
            </w:r>
          </w:p>
        </w:tc>
        <w:tc>
          <w:tcPr>
            <w:tcW w:w="5100" w:type="dxa"/>
            <w:shd w:val="clear" w:fill="fdf5e8"/>
          </w:tcPr>
          <w:p>
            <w:pPr>
              <w:ind w:left="113.472" w:right="113.472"/>
              <w:spacing w:before="120" w:after="120"/>
            </w:pPr>
            <w:r>
              <w:rPr/>
              <w:t xml:space="preserve">20 т,</w:t>
            </w:r>
            <w:br/>
            <w:r>
              <w:rPr/>
              <w:t xml:space="preserve">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ocp@maz.by</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Шамотное изделие
</w:t>
            </w:r>
            <w:br/>
            <w:r>
              <w:rPr/>
              <w:t xml:space="preserve">ГОСТ 8691-2018; 390-2018
</w:t>
            </w:r>
            <w:br/>
            <w:r>
              <w:rPr/>
              <w:t xml:space="preserve">ША №22</w:t>
            </w:r>
          </w:p>
        </w:tc>
        <w:tc>
          <w:tcPr>
            <w:tcW w:w="5100" w:type="dxa"/>
            <w:shd w:val="clear" w:fill="fdf5e8"/>
          </w:tcPr>
          <w:p>
            <w:pPr>
              <w:ind w:left="113.472" w:right="113.472"/>
              <w:spacing w:before="120" w:after="120"/>
            </w:pPr>
            <w:r>
              <w:rPr/>
              <w:t xml:space="preserve">20 т,</w:t>
            </w:r>
            <w:br/>
            <w:r>
              <w:rPr/>
              <w:t xml:space="preserve">17,000.00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ocp@maz.by</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Ковшевое изделие 
</w:t>
            </w:r>
            <w:br/>
            <w:r>
              <w:rPr/>
              <w:t xml:space="preserve">ШКУ-37 № 1
</w:t>
            </w:r>
            <w:br/>
            <w:r>
              <w:rPr/>
              <w:t xml:space="preserve"> Р53933-2010; 5341-2016</w:t>
            </w:r>
          </w:p>
        </w:tc>
        <w:tc>
          <w:tcPr>
            <w:tcW w:w="5100" w:type="dxa"/>
            <w:shd w:val="clear" w:fill="fdf5e8"/>
          </w:tcPr>
          <w:p>
            <w:pPr>
              <w:ind w:left="113.472" w:right="113.472"/>
              <w:spacing w:before="120" w:after="120"/>
            </w:pPr>
            <w:r>
              <w:rPr/>
              <w:t xml:space="preserve">10 т,</w:t>
            </w:r>
            <w:br/>
            <w:r>
              <w:rPr/>
              <w:t xml:space="preserve">12,000.00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ocp@maz.by</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Никель 
</w:t>
            </w:r>
            <w:br/>
            <w:r>
              <w:rPr/>
              <w:t xml:space="preserve">Н1 (катодный лист, пластина, полоса), Н3 (гранулы) 
</w:t>
            </w:r>
            <w:br/>
            <w:r>
              <w:rPr/>
              <w:t xml:space="preserve">Размер катодного листа не более 1000х150мм, толщина до 12 мм
</w:t>
            </w:r>
            <w:br/>
            <w:r>
              <w:rPr/>
              <w:t xml:space="preserve">849-2018</w:t>
            </w:r>
          </w:p>
        </w:tc>
        <w:tc>
          <w:tcPr>
            <w:tcW w:w="5100" w:type="dxa"/>
            <w:shd w:val="clear" w:fill="fdf5e8"/>
          </w:tcPr>
          <w:p>
            <w:pPr>
              <w:ind w:left="113.472" w:right="113.472"/>
              <w:spacing w:before="120" w:after="120"/>
            </w:pPr>
            <w:r>
              <w:rPr/>
              <w:t xml:space="preserve">10 т,</w:t>
            </w:r>
            <w:br/>
            <w:r>
              <w:rPr/>
              <w:t xml:space="preserve">750,000.00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ocp@maz.by</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24.45.11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Покрытие литейное противопригарное (покрытие разделительное (сухой концентрат))
</w:t>
            </w:r>
            <w:br/>
            <w:r>
              <w:rPr/>
              <w:t xml:space="preserve">ДСК-1
</w:t>
            </w:r>
            <w:br/>
            <w:r>
              <w:rPr/>
              <w:t xml:space="preserve">ДС-1
</w:t>
            </w:r>
            <w:br/>
            <w:r>
              <w:rPr/>
              <w:t xml:space="preserve">ДС-Т
</w:t>
            </w:r>
            <w:br/>
            <w:r>
              <w:rPr/>
              <w:t xml:space="preserve">РП-19
</w:t>
            </w:r>
            <w:br/>
            <w:r>
              <w:rPr/>
              <w:t xml:space="preserve">Metcast-03
</w:t>
            </w:r>
            <w:br/>
            <w:r>
              <w:rPr/>
              <w:t xml:space="preserve">ТУ 2-043-0022-4656-070-97
</w:t>
            </w:r>
            <w:br/>
            <w:r>
              <w:rPr/>
              <w:t xml:space="preserve">ТУ 14.2-05748915-001-2003
</w:t>
            </w:r>
            <w:br/>
            <w:r>
              <w:rPr/>
              <w:t xml:space="preserve">ТУ У 23.2-30987066-002:2016
</w:t>
            </w:r>
            <w:br/>
            <w:r>
              <w:rPr/>
              <w:t xml:space="preserve">ТУ BY 691572022.006-2020
</w:t>
            </w:r>
            <w:br/>
            <w:r>
              <w:rPr/>
              <w:t xml:space="preserve">ТУ 20.59.57-007-59277205-2022</w:t>
            </w:r>
          </w:p>
        </w:tc>
        <w:tc>
          <w:tcPr>
            <w:tcW w:w="5100" w:type="dxa"/>
            <w:shd w:val="clear" w:fill="fdf5e8"/>
          </w:tcPr>
          <w:p>
            <w:pPr>
              <w:ind w:left="113.472" w:right="113.472"/>
              <w:spacing w:before="120" w:after="120"/>
            </w:pPr>
            <w:r>
              <w:rPr/>
              <w:t xml:space="preserve">10 т,</w:t>
            </w:r>
            <w:br/>
            <w:r>
              <w:rPr/>
              <w:t xml:space="preserve">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ocp@maz.by</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23.20.13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Модификатор 
</w:t>
            </w:r>
            <w:br/>
            <w:r>
              <w:rPr/>
              <w:t xml:space="preserve">Ertalloy 65 La (фр. 1-5 мм)  
</w:t>
            </w:r>
            <w:br/>
            <w:r>
              <w:rPr/>
              <w:t xml:space="preserve">Lamet 5504 (фр. 1-4мм) 
</w:t>
            </w:r>
            <w:br/>
            <w:r>
              <w:rPr/>
              <w:t xml:space="preserve">ФСМг5Ла фр.1-5мм 
</w:t>
            </w:r>
            <w:br/>
            <w:r>
              <w:rPr/>
              <w:t xml:space="preserve">ФСМг6Ла фр.1-5мм 
</w:t>
            </w:r>
            <w:br/>
            <w:r>
              <w:rPr/>
              <w:t xml:space="preserve">ТУ 14-5-320-2010
</w:t>
            </w:r>
            <w:br/>
            <w:r>
              <w:rPr/>
              <w:t xml:space="preserve">ТУ 1479-034-31184235-2017
</w:t>
            </w:r>
            <w:br/>
            <w:r>
              <w:rPr/>
              <w:t xml:space="preserve">ТУ 0826-087-72684889-2022
</w:t>
            </w:r>
            <w:br/>
            <w:r>
              <w:rPr/>
              <w:t xml:space="preserve">ТУ 14-5-134-2005</w:t>
            </w:r>
          </w:p>
        </w:tc>
        <w:tc>
          <w:tcPr>
            <w:tcW w:w="5100" w:type="dxa"/>
            <w:shd w:val="clear" w:fill="fdf5e8"/>
          </w:tcPr>
          <w:p>
            <w:pPr>
              <w:ind w:left="113.472" w:right="113.472"/>
              <w:spacing w:before="120" w:after="120"/>
            </w:pPr>
            <w:r>
              <w:rPr/>
              <w:t xml:space="preserve">100 т,</w:t>
            </w:r>
            <w:br/>
            <w:r>
              <w:rPr/>
              <w:t xml:space="preserve">615,000.00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ocp@maz.by</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24.10.12.900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Чугун передельный
</w:t>
            </w:r>
            <w:br/>
            <w:r>
              <w:rPr/>
              <w:t xml:space="preserve">ПЛ 1 гр. 1, кат 1-2, кл. А
</w:t>
            </w:r>
            <w:br/>
            <w:r>
              <w:rPr/>
              <w:t xml:space="preserve">805-95</w:t>
            </w:r>
          </w:p>
        </w:tc>
        <w:tc>
          <w:tcPr>
            <w:tcW w:w="5100" w:type="dxa"/>
            <w:shd w:val="clear" w:fill="fdf5e8"/>
          </w:tcPr>
          <w:p>
            <w:pPr>
              <w:ind w:left="113.472" w:right="113.472"/>
              <w:spacing w:before="120" w:after="120"/>
            </w:pPr>
            <w:r>
              <w:rPr/>
              <w:t xml:space="preserve">1 680 т,</w:t>
            </w:r>
            <w:br/>
            <w:r>
              <w:rPr/>
              <w:t xml:space="preserve">2,500,000.00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ocp@maz.by</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Припой
</w:t>
            </w:r>
            <w:br/>
            <w:r>
              <w:rPr/>
              <w:t xml:space="preserve"> П-14 ОФЛ Ø2 мм 
</w:t>
            </w:r>
            <w:br/>
            <w:r>
              <w:rPr/>
              <w:t xml:space="preserve"> ГОСТ 21931-76
</w:t>
            </w:r>
            <w:br/>
            <w:r>
              <w:rPr/>
              <w:t xml:space="preserve">ТУ 1733-006-17228138-2005</w:t>
            </w:r>
          </w:p>
        </w:tc>
        <w:tc>
          <w:tcPr>
            <w:tcW w:w="5100" w:type="dxa"/>
            <w:shd w:val="clear" w:fill="fdf5e8"/>
          </w:tcPr>
          <w:p>
            <w:pPr>
              <w:ind w:left="113.472" w:right="113.472"/>
              <w:spacing w:before="120" w:after="120"/>
            </w:pPr>
            <w:r>
              <w:rPr/>
              <w:t xml:space="preserve">100 кг,</w:t>
            </w:r>
            <w:br/>
            <w:r>
              <w:rPr/>
              <w:t xml:space="preserve">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ocp@maz.by</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25.93.15.500</w:t>
            </w:r>
          </w:p>
        </w:tc>
      </w:tr>
    </w:tbl>
    <w:p/>
    <w:p>
      <w:pPr>
        <w:ind w:left="113.472" w:right="113.472"/>
        <w:spacing w:before="120" w:after="120"/>
      </w:pPr>
      <w:r>
        <w:rPr>
          <w:b w:val="1"/>
          <w:bCs w:val="1"/>
        </w:rPr>
        <w:t xml:space="preserve">Процедура закупки № 2025-1212207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Заготовки верха обуви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"Труд"
</w:t>
            </w:r>
            <w:br/>
            <w:r>
              <w:rPr/>
              <w:t xml:space="preserve">Республика Беларусь, Гомельская обл., г. Гомель, 246022, ул. Советская, 39
</w:t>
            </w:r>
            <w:br/>
            <w:r>
              <w:rPr/>
              <w:t xml:space="preserve">  400062954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Голомзик Сергей Григорьевич, +375232344789, ser-golomzik@rambler.ru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в целях соблюдения приоритетности закупок у производителей или их сбытовых организаций (официальных торговых представителей).
Участником не может быть:
-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организация, физическое лицо, включая индивидуального предпринимателя представившие недостоверную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Участнику необходимо предоставить:
1. 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
2. заявление об отсутствии задолженности по уплате налогов, сборов (пошлин), пеней на первое число месяца, предшествующего дню подачи предложения (участникам, являющимся резидентами Республики Беларусь);
3. документы об отсутствии задолженности по уплате налогов, сборов (пошлин), пеней, выданные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(участникам, не являющимся резидентами Республики Беларусь);
4. участник должен предоставить заявление о том, что:
а) не включен в список поставщиков (подрядчиков, исполнителей), временно не допускаемых к участию в процедурах государственных закупок;
б) не оказывает заказчику услуги по организации и проведению процедуры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в) не является заказчиком (организатором) проводимой процедуры закупки; - не является работником заказчика;
г) не находится в процессе ликвидации, реорганизации (за исключением юридического лица, к которому присоединяется другое юридическое лицо), в стадии прекращения деятельности;
д) в отношении его не возбуждено производство по делу об экономической несостоятельности (банкротстве), за исключением субъектов хозяйствования, находящихся в процедуре экономической несостоятельности (банкротства), применяемой в целях восстановления платёжеспособности (в процессе санации). Документы предоставляются в виде сканированных копий с оригиналов;
5. заявление о согласии заключить (подписать) договор, на основании редакции, предложенным заказчиком;
6. копии документов, подтверждающие, что участник является производителем товара или его сбытовой организацией (официальным торговым представителем). Определение сбытовой организации (официального торгового представителя) согласно подпункту 2.2. ПСМ №229 от 15.03.2012;
7. образцы материалов в обязательном порядке должны быть предоставлены в необходимом количестве (не менее 3 пар по каждому лоту с размерами 247 (1 пара), 270 (1 пара), 300 (1 пара)) до 11.02.2025 для проведения апробации. Образцы предоставляются бесплатно и возврату не подлежат.</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 93 гл. 16 Порядка закупок товаров (работ, услуг) за счет собственных средств ОАО «Труд» участник имеет право присутствовать только на заседании конкурсной комиссии при вскрытии конвертов.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извещению о проведении конкурентной процедуры закупки.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по электронной почте (копия) и оригиналы предоставляются удобным для участника способом: по почте, курьером, нарочным.
</w:t>
            </w:r>
            <w:br/>
            <w:r>
              <w:rPr/>
              <w:t xml:space="preserve">По адресу ОАО «Труд», 246022, г. Гомель, ул. Советская, 39, Республика Беларусь.
</w:t>
            </w:r>
            <w:br/>
            <w:r>
              <w:rPr/>
              <w:t xml:space="preserve">
</w:t>
            </w:r>
            <w:br/>
            <w:r>
              <w:rPr/>
              <w:t xml:space="preserve">Дата окончания приема конкурсных предложений участников - 11.02.2025 до 11-00 по Минскому времени. Оригиналы конкурсных предложений участников должны быть на территории заказчика до 11.02.2025 до 11-00, предложения поступившее позже указанного срока не рассматриваются.
</w:t>
            </w:r>
            <w:br/>
            <w:r>
              <w:rPr/>
              <w:t xml:space="preserve">
</w:t>
            </w:r>
            <w:br/>
            <w:r>
              <w:rPr/>
              <w:t xml:space="preserve">Дата вскрытия конкурсных предложений участников –11.02.2025 с 13-00 по Минскому времени.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Заготовки верха обуви (полуботинки на шнурках (туфли))</w:t>
            </w:r>
          </w:p>
        </w:tc>
        <w:tc>
          <w:tcPr>
            <w:tcW w:w="5100" w:type="dxa"/>
            <w:shd w:val="clear" w:fill="fdf5e8"/>
          </w:tcPr>
          <w:p>
            <w:pPr>
              <w:ind w:left="113.472" w:right="113.472"/>
              <w:spacing w:before="120" w:after="120"/>
            </w:pPr>
            <w:r>
              <w:rPr/>
              <w:t xml:space="preserve">5 000 пар(а, ы),</w:t>
            </w:r>
            <w:br/>
            <w:r>
              <w:rPr/>
              <w:t xml:space="preserve">180,000.00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Советская,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15.20.40.200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Заготовки верха обуви (полуботинки без шнурков (туфли))</w:t>
            </w:r>
          </w:p>
        </w:tc>
        <w:tc>
          <w:tcPr>
            <w:tcW w:w="5100" w:type="dxa"/>
            <w:shd w:val="clear" w:fill="fdf5e8"/>
          </w:tcPr>
          <w:p>
            <w:pPr>
              <w:ind w:left="113.472" w:right="113.472"/>
              <w:spacing w:before="120" w:after="120"/>
            </w:pPr>
            <w:r>
              <w:rPr/>
              <w:t xml:space="preserve">5 000 пар(а, ы),</w:t>
            </w:r>
            <w:br/>
            <w:r>
              <w:rPr/>
              <w:t xml:space="preserve">168,000.00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Советская,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15.20.40.200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Заготовки верха обуви (полуботинки)</w:t>
            </w:r>
          </w:p>
        </w:tc>
        <w:tc>
          <w:tcPr>
            <w:tcW w:w="5100" w:type="dxa"/>
            <w:shd w:val="clear" w:fill="fdf5e8"/>
          </w:tcPr>
          <w:p>
            <w:pPr>
              <w:ind w:left="113.472" w:right="113.472"/>
              <w:spacing w:before="120" w:after="120"/>
            </w:pPr>
            <w:r>
              <w:rPr/>
              <w:t xml:space="preserve">30 000 пар(а, ы),</w:t>
            </w:r>
            <w:br/>
            <w:r>
              <w:rPr/>
              <w:t xml:space="preserve">972,000.00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Советская,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15.20.40.200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Заготовки верха обуви (ботинки с защитным клапаном – для защиты брызг расплавленных материалов)</w:t>
            </w:r>
          </w:p>
        </w:tc>
        <w:tc>
          <w:tcPr>
            <w:tcW w:w="5100" w:type="dxa"/>
            <w:shd w:val="clear" w:fill="fdf5e8"/>
          </w:tcPr>
          <w:p>
            <w:pPr>
              <w:ind w:left="113.472" w:right="113.472"/>
              <w:spacing w:before="120" w:after="120"/>
            </w:pPr>
            <w:r>
              <w:rPr/>
              <w:t xml:space="preserve">10 000 пар(а, ы),</w:t>
            </w:r>
            <w:br/>
            <w:r>
              <w:rPr/>
              <w:t xml:space="preserve">432,000.00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Советская,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15.20.40.200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Заготовки верха обуви (ботинки неутепленные)</w:t>
            </w:r>
          </w:p>
        </w:tc>
        <w:tc>
          <w:tcPr>
            <w:tcW w:w="5100" w:type="dxa"/>
            <w:shd w:val="clear" w:fill="fdf5e8"/>
          </w:tcPr>
          <w:p>
            <w:pPr>
              <w:ind w:left="113.472" w:right="113.472"/>
              <w:spacing w:before="120" w:after="120"/>
            </w:pPr>
            <w:r>
              <w:rPr/>
              <w:t xml:space="preserve">50 000 пар(а, ы),</w:t>
            </w:r>
            <w:br/>
            <w:r>
              <w:rPr/>
              <w:t xml:space="preserve">2,040,000.00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Советская,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15.20.40.200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Заготовки верха обуви (ботинки утепленные)</w:t>
            </w:r>
          </w:p>
        </w:tc>
        <w:tc>
          <w:tcPr>
            <w:tcW w:w="5100" w:type="dxa"/>
            <w:shd w:val="clear" w:fill="fdf5e8"/>
          </w:tcPr>
          <w:p>
            <w:pPr>
              <w:ind w:left="113.472" w:right="113.472"/>
              <w:spacing w:before="120" w:after="120"/>
            </w:pPr>
            <w:r>
              <w:rPr/>
              <w:t xml:space="preserve">20 000 пар(а, ы),</w:t>
            </w:r>
            <w:br/>
            <w:r>
              <w:rPr/>
              <w:t xml:space="preserve">864,000.00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Советская,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15.20.40.200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Заготовка верха обуви (полусапоги берцы утепленные)</w:t>
            </w:r>
          </w:p>
        </w:tc>
        <w:tc>
          <w:tcPr>
            <w:tcW w:w="5100" w:type="dxa"/>
            <w:shd w:val="clear" w:fill="fdf5e8"/>
          </w:tcPr>
          <w:p>
            <w:pPr>
              <w:ind w:left="113.472" w:right="113.472"/>
              <w:spacing w:before="120" w:after="120"/>
            </w:pPr>
            <w:r>
              <w:rPr/>
              <w:t xml:space="preserve">10 000 пар(а, ы),</w:t>
            </w:r>
            <w:br/>
            <w:r>
              <w:rPr/>
              <w:t xml:space="preserve">468,000.00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Советская,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15.20.40.200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Заготовка верха обуви (полусапоги берцы неутепленные)</w:t>
            </w:r>
          </w:p>
        </w:tc>
        <w:tc>
          <w:tcPr>
            <w:tcW w:w="5100" w:type="dxa"/>
            <w:shd w:val="clear" w:fill="fdf5e8"/>
          </w:tcPr>
          <w:p>
            <w:pPr>
              <w:ind w:left="113.472" w:right="113.472"/>
              <w:spacing w:before="120" w:after="120"/>
            </w:pPr>
            <w:r>
              <w:rPr/>
              <w:t xml:space="preserve">10 000 пар(а, ы),</w:t>
            </w:r>
            <w:br/>
            <w:r>
              <w:rPr/>
              <w:t xml:space="preserve">444,000.00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Советская,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15.20.40.200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Заготовка верха обуви (чувяки)</w:t>
            </w:r>
          </w:p>
        </w:tc>
        <w:tc>
          <w:tcPr>
            <w:tcW w:w="5100" w:type="dxa"/>
            <w:shd w:val="clear" w:fill="fdf5e8"/>
          </w:tcPr>
          <w:p>
            <w:pPr>
              <w:ind w:left="113.472" w:right="113.472"/>
              <w:spacing w:before="120" w:after="120"/>
            </w:pPr>
            <w:r>
              <w:rPr/>
              <w:t xml:space="preserve">10 000 пар(а, ы),</w:t>
            </w:r>
            <w:br/>
            <w:r>
              <w:rPr/>
              <w:t xml:space="preserve">348,000.00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Советская,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15.20.40.200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Заготовки верха обуви (сапоги неутепленные)</w:t>
            </w:r>
          </w:p>
        </w:tc>
        <w:tc>
          <w:tcPr>
            <w:tcW w:w="5100" w:type="dxa"/>
            <w:shd w:val="clear" w:fill="fdf5e8"/>
          </w:tcPr>
          <w:p>
            <w:pPr>
              <w:ind w:left="113.472" w:right="113.472"/>
              <w:spacing w:before="120" w:after="120"/>
            </w:pPr>
            <w:r>
              <w:rPr/>
              <w:t xml:space="preserve">5 000 пар(а, ы),</w:t>
            </w:r>
            <w:br/>
            <w:r>
              <w:rPr/>
              <w:t xml:space="preserve">222,000.00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Советская,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15.20.40.200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Заготовки верха обуви (сапоги утепленные)</w:t>
            </w:r>
          </w:p>
        </w:tc>
        <w:tc>
          <w:tcPr>
            <w:tcW w:w="5100" w:type="dxa"/>
            <w:shd w:val="clear" w:fill="fdf5e8"/>
          </w:tcPr>
          <w:p>
            <w:pPr>
              <w:ind w:left="113.472" w:right="113.472"/>
              <w:spacing w:before="120" w:after="120"/>
            </w:pPr>
            <w:r>
              <w:rPr/>
              <w:t xml:space="preserve">5 000 пар(а, ы),</w:t>
            </w:r>
            <w:br/>
            <w:r>
              <w:rPr/>
              <w:t xml:space="preserve">240,000.00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Советская,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15.20.40.200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Заготовки верха обуви (сапоги утепленные)</w:t>
            </w:r>
          </w:p>
        </w:tc>
        <w:tc>
          <w:tcPr>
            <w:tcW w:w="5100" w:type="dxa"/>
            <w:shd w:val="clear" w:fill="fdf5e8"/>
          </w:tcPr>
          <w:p>
            <w:pPr>
              <w:ind w:left="113.472" w:right="113.472"/>
              <w:spacing w:before="120" w:after="120"/>
            </w:pPr>
            <w:r>
              <w:rPr/>
              <w:t xml:space="preserve">5 000 пар(а, ы),</w:t>
            </w:r>
            <w:br/>
            <w:r>
              <w:rPr/>
              <w:t xml:space="preserve">330,000.00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Советская,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15.20.40.200</w:t>
            </w:r>
          </w:p>
        </w:tc>
      </w:tr>
    </w:tbl>
    <w:p/>
    <w:p>
      <w:pPr>
        <w:ind w:left="113.472" w:right="113.472"/>
        <w:spacing w:before="120" w:after="120"/>
      </w:pPr>
      <w:r>
        <w:rPr>
          <w:b w:val="1"/>
          <w:bCs w:val="1"/>
        </w:rPr>
        <w:t xml:space="preserve">Процедура закупки № 2025-1212301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камня (щебня) гипсового для нужд ОАО «Белорусский цементный завод», ОАО «Кричевцементношифер», ОАО «Красносельскстройматериалы», филиала № 5 «Гродненский комбинат строительных материалов» ОАО «Красносельскстройматериалы»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секретарь конкурсной комиссии - Черкас Виктория Михайловна, тел. + 375 17 311 31 94;
</w:t>
            </w:r>
            <w:br/>
            <w:r>
              <w:rPr/>
              <w:t xml:space="preserve">ответственный исполнитель по закупке – начальник отдела материально-технического обеспечения управления закупок и эксплуатации Германович Александра Александровна, тел. + 375 29 868 14 92, адрес электронной почты: a.germanovich@bck.by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в срок до 10:00 20.02.2024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Камень (щебень) гипсовый</w:t>
            </w:r>
          </w:p>
        </w:tc>
        <w:tc>
          <w:tcPr>
            <w:tcW w:w="5100" w:type="dxa"/>
            <w:shd w:val="clear" w:fill="fdf5e8"/>
          </w:tcPr>
          <w:p>
            <w:pPr>
              <w:ind w:left="113.472" w:right="113.472"/>
              <w:spacing w:before="120" w:after="120"/>
            </w:pPr>
            <w:r>
              <w:rPr/>
              <w:t xml:space="preserve">140 000 т,</w:t>
            </w:r>
            <w:br/>
            <w:r>
              <w:rPr/>
              <w:t xml:space="preserve">15,392,441.00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FCA железнодорожная станция Поставщика (согласно «Инкотермс 2020»);
</w:t>
            </w:r>
            <w:br/>
            <w:r>
              <w:rPr/>
              <w:t xml:space="preserve">грузополучатель ОАО «Белорусский цементный завод»;
</w:t>
            </w:r>
            <w:br/>
            <w:r>
              <w:rPr/>
              <w:t xml:space="preserve">железнодорожная станция назначения – станция Предзаводская (БЧ)</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08.11.20.300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Камень (щебень) гипсовый</w:t>
            </w:r>
          </w:p>
        </w:tc>
        <w:tc>
          <w:tcPr>
            <w:tcW w:w="5100" w:type="dxa"/>
            <w:shd w:val="clear" w:fill="fdf5e8"/>
          </w:tcPr>
          <w:p>
            <w:pPr>
              <w:ind w:left="113.472" w:right="113.472"/>
              <w:spacing w:before="120" w:after="120"/>
            </w:pPr>
            <w:r>
              <w:rPr/>
              <w:t xml:space="preserve">140 000 т,</w:t>
            </w:r>
            <w:br/>
            <w:r>
              <w:rPr/>
              <w:t xml:space="preserve">15,392,441.00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FCA железнодорожная станция Поставщика (согласно «Инкотермс 2020»);
</w:t>
            </w:r>
            <w:br/>
            <w:r>
              <w:rPr/>
              <w:t xml:space="preserve">грузополучатель ОАО «Кричевцементношифер»;
</w:t>
            </w:r>
            <w:br/>
            <w:r>
              <w:rPr/>
              <w:t xml:space="preserve">железнодорожная станция назначения –
</w:t>
            </w:r>
            <w:br/>
            <w:r>
              <w:rPr/>
              <w:t xml:space="preserve">станция Михеевичи (БЧ)</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08.11.20.300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Камень (щебень) гипсовый</w:t>
            </w:r>
          </w:p>
        </w:tc>
        <w:tc>
          <w:tcPr>
            <w:tcW w:w="5100" w:type="dxa"/>
            <w:shd w:val="clear" w:fill="fdf5e8"/>
          </w:tcPr>
          <w:p>
            <w:pPr>
              <w:ind w:left="113.472" w:right="113.472"/>
              <w:spacing w:before="120" w:after="120"/>
            </w:pPr>
            <w:r>
              <w:rPr/>
              <w:t xml:space="preserve">111 000 т,</w:t>
            </w:r>
            <w:br/>
            <w:r>
              <w:rPr/>
              <w:t xml:space="preserve">11,144,193.00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FCA железнодорожная станция Поставщика (согласно «Инкотермс 2020»);
</w:t>
            </w:r>
            <w:br/>
            <w:r>
              <w:rPr/>
              <w:t xml:space="preserve">грузополучатель ОАО «Красносельскстройматериалы»;
</w:t>
            </w:r>
            <w:br/>
            <w:r>
              <w:rPr/>
              <w:t xml:space="preserve">железнодорожная станция назначения –
</w:t>
            </w:r>
            <w:br/>
            <w:r>
              <w:rPr/>
              <w:t xml:space="preserve">станция Рось (БЧ)</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08.11.20.300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Камень (щебень) гипсовый</w:t>
            </w:r>
          </w:p>
        </w:tc>
        <w:tc>
          <w:tcPr>
            <w:tcW w:w="5100" w:type="dxa"/>
            <w:shd w:val="clear" w:fill="fdf5e8"/>
          </w:tcPr>
          <w:p>
            <w:pPr>
              <w:ind w:left="113.472" w:right="113.472"/>
              <w:spacing w:before="120" w:after="120"/>
            </w:pPr>
            <w:r>
              <w:rPr/>
              <w:t xml:space="preserve">4 148 т,</w:t>
            </w:r>
            <w:br/>
            <w:r>
              <w:rPr/>
              <w:t xml:space="preserve">458,619.00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FCA железнодорожная станция Поставщика (согласно «Инкотермс 2020»);
</w:t>
            </w:r>
            <w:br/>
            <w:r>
              <w:rPr/>
              <w:t xml:space="preserve">грузополучатель филиала № 5 «Гродненский комбинат строительных» ОАО «Красносельскстройматериалы»;
</w:t>
            </w:r>
            <w:br/>
            <w:r>
              <w:rPr/>
              <w:t xml:space="preserve">железнодорожная станция назначения – станция Аульс (БЧ)</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08.11.20.300</w:t>
            </w:r>
          </w:p>
        </w:tc>
      </w:tr>
    </w:tbl>
    <w:p/>
    <w:p>
      <w:pPr>
        <w:ind w:left="113.472" w:right="113.472"/>
        <w:spacing w:before="120" w:after="120"/>
      </w:pPr>
      <w:r>
        <w:rPr>
          <w:b w:val="1"/>
          <w:bCs w:val="1"/>
        </w:rPr>
        <w:t xml:space="preserve">Процедура закупки № 2025-1212895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песка тригидрата оксида алюминия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Конкурсное предложение должно быть подписано руководителем предприятия либо лицом, упол-номоченным руководителем предприятия с предоставлением доверенности, подтверждающей дан-ное полномочие и должно содержать:
- Наименование участника (приложение №2,3);
- Юридические, банковские, почтовые реквизиты (телефон, факс, e-mail) (приложение №2,3);
- Ф.И.О. руководителя (приложение №2);
- Краткие справочные данные об участнике (время существования на рынке, направление дея-тельности и др.) (приложение №3);
- Свидетельство о государственной регистрации;
- Указание статуса участника: производитель, сбытовая организация, официальный торговый представитель, иная организация с приложением документов, подтверждающих этот статус. 
Для участников производителей товара – документ, подтверждающий статус производителя (сертификат качества на предлагаемый товар, сертификат ТПП и др.);
Для участника – сбытовой организации (официального торгового представителя) – докумен-ты согласно п.2.2. ПСМ РБ №229 от 15.03.2012г. (договор (соглашение) с производителем), (прило-жение №2);
Сбытовая организация, официальный торговый представитель или иная организация обязаны предоставить гарантийное письмо завода-изготовителя о готовности произвести и отгрузить товар для нужд ОАО «Гомельский химический завод» по средствам организации-участника.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(расчеты), а для резиден-тов РФ форму федерального статистического наблюдения №П-3 «Сведения о финансовом состоя-нии организации» (данные статистические формы необходимы для определения суммы просрочен-ных обязательств организации) 
- Копия Устава (либо выписка, содержащая сведения о размере уставного фонда, учредителях, со-ставе учредителей общества).
По запросу покупателя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Требуемые сведения предоставляются по формам Приложение №2, №3.
Подписание договора в редакции Покупателя (рекомендуется). В случае внесения изменений в Договор поставки, такие изменения должны быть представлены в предложении Участника либо предоставление своего проекта договора на рассмотрение конкурсной комиссии.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Коммерческая часть конкурсного предложения должна содержать:
– наименование предмета предложения (с указанием ГОСТ, сорт), производитель, страна проис-хождения;
– объем предложения (в пересчете на 100% Al2O3);
– цена 1 тонны без НДС (в пересчете на 100% Al2O3);
	Цена должна включать все расходы, связанные с расходами на перевозку, страхование, упла-ты таможенных пошлин, налогов (за исключением НДС), железнодорожный тариф по возврату по-рожнего подвижного состава по территории Республики Беларусь, и других обязательных плате-жей в соответствии с базисом поставки;
– общая стоимость предложения (в пересчете на 100% Al2O3);
– ставка НДС;
– количество дней под выгрузку ЖД вагонов (собственных или арендованных Продавцом) – не менее 2 кал. дней с момента прибытия в пункт назначения;  
– расчетное время на выгрузку автомобильного транспорта – не менее 36 часов с момента при-бытия в пункт назначения (в рабочие дни); 
	валюта предложения, валюта платежа и договора;
	условия поставки - _____________ (Инкотермс 2010);
– условия оплаты (с указанием отсрочки платежа в календарных днях);
	срок отгрузки, срок поставки каждой партии товара - в течение срока, обозначенного в заяв-ке;
	 количество партий в течение срока действия договора (при поставке ЖД транспортом ори-ентировочно 77) при размере каждой партии (ориентировочно 66 тонн) в натуральном выражении;
	 количество партий в течение срока действия договора (при поставке автотранспортом ори-ентировочно 253) при размере каждой партии (ориентировочно 20 тонн в натуральном выражении) в пересчете на 100% Al2O3;
	информация о наличии/ отсутствии сертификата СТ-1 при поставке товара;
	паспорт безопасности;
	сертификат качества;
	род и принадлежность подвижного состава (ж/д), условия возврата порожнего состава;
	срок действия предложения (не менее 60 календарных дней с момента вскрытия предложе-ния); 
	рекомендуется заключение договора в редакции Покупателя, согласно приложенной формы проекта договора. См. приложение №1.
	Участники имеют право вносить изменения в проект договора (приложение №1),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
	гарантия равномерных поставок в течение срока действия договора;
	прочие условия.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Непредставление участником документов и информации, а также невыполнение требований указанных в п. 2,3,5 позволяют заказчику отклонить конкурсное предложение участника, даже в случае признания его наиболее экономически выгодным.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Окончательный срок, место и порядок предоставления конкурсных предложений: конечный срок подачи (предоставления) предложений согласно дате, указанной в приглашении, размещенном на сайте www.icetrade.by до 14 часов местного времени Заказчика.
</w:t>
            </w:r>
            <w:br/>
            <w:r>
              <w:rPr/>
              <w:t xml:space="preserve">Участник должен предоставить конкурсное предложение одним из предложенных способов до 14-00 часов местного времени заказчика:
</w:t>
            </w:r>
            <w:br/>
            <w:r>
              <w:rPr/>
              <w:t xml:space="preserve">- в запечатанном конверте, по адресу Заказчика: Республика Беларусь, 246012, г. Гомель, ул. Химзаводская, 5, ОАО «Гомельский химический завод» с пометкой: «На процедуру конкурса по закупке песка тригидрата оксида алюминия (гидрата окиси алюминия) или аналога». 
</w:t>
            </w:r>
            <w:br/>
            <w:r>
              <w:rPr/>
              <w:t xml:space="preserve">НЕ ВСКРЫВАТЬ ДО ЗАСЕДАНИЯ КОНКУРСНОЙ КОМИССИИ.
</w:t>
            </w:r>
            <w:br/>
            <w:r>
              <w:rPr/>
              <w:t xml:space="preserve"> - посредством электронной почты на электронный почтовый ящик: tender@belfert.gomel.by и tender@himzavod.by (объем принимаемого сообщения не более 30 Мб.) конкурсное предложение  должно быть направлено в виде сканированного документа, иметь реквизиты организации-участника и подпись уполномоченного лица; с пометкой в теме электронного сообщения: «На про-цедуру конкурса по выбору поставщика песка тригидрата оксида алюминия (гидрата окиси алюми-ния) или аналога».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Канцелярия завода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Песок тригидрата оксида алюминия (гидрат окиси алюминия) в количестве 2700 тонн (+/- 20 % в опционе Покупателя)* в пересчете на 100 %  , или аналог, в соответствии со следующими техническими характеристиками:
</w:t>
            </w:r>
            <w:br/>
            <w:r>
              <w:rPr/>
              <w:t xml:space="preserve">	массовая доля диоксида кремния не более 0,15 %,
</w:t>
            </w:r>
            <w:br/>
            <w:r>
              <w:rPr/>
              <w:t xml:space="preserve">	массовая доля оксида железа не более 0,05 %, 
</w:t>
            </w:r>
            <w:br/>
            <w:r>
              <w:rPr/>
              <w:t xml:space="preserve">	массовая доля суммы оксидов натрия и калия в пересчете на оксид натрия не более 0,55%,
</w:t>
            </w:r>
            <w:br/>
            <w:r>
              <w:rPr/>
              <w:t xml:space="preserve">	массовая доля воды 2-16 %, 
</w:t>
            </w:r>
            <w:br/>
            <w:r>
              <w:rPr/>
              <w:t xml:space="preserve">	потери массы при прокаливании 34,0-34,8 %.
</w:t>
            </w:r>
            <w:br/>
            <w:r>
              <w:rPr/>
              <w:t xml:space="preserve">Вид упаковки: упаковка контейнера типа биг-беги с полиэтиленовым вкладышем.</w:t>
            </w:r>
          </w:p>
        </w:tc>
        <w:tc>
          <w:tcPr>
            <w:tcW w:w="5100" w:type="dxa"/>
            <w:shd w:val="clear" w:fill="fdf5e8"/>
          </w:tcPr>
          <w:p>
            <w:pPr>
              <w:ind w:left="113.472" w:right="113.472"/>
              <w:spacing w:before="120" w:after="120"/>
            </w:pPr>
            <w:r>
              <w:rPr/>
              <w:t xml:space="preserve">2 700 т,</w:t>
            </w:r>
            <w:br/>
            <w:r>
              <w:rPr/>
              <w:t xml:space="preserve">11,284,979.00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24.13.15</w:t>
            </w:r>
          </w:p>
        </w:tc>
      </w:tr>
    </w:tbl>
    <w:p/>
    <w:p>
      <w:pPr>
        <w:ind w:left="113.472" w:right="113.472"/>
        <w:spacing w:before="120" w:after="120"/>
      </w:pPr>
      <w:r>
        <w:rPr>
          <w:color w:val="red"/>
          <w:b w:val="1"/>
          <w:bCs w:val="1"/>
        </w:rPr>
        <w:t xml:space="preserve">ОТРАСЛЬ: ТАРНОЕ ХОЗЯЙСТВО </w:t>
      </w:r>
    </w:p>
    <w:p>
      <w:pPr>
        <w:ind w:left="113.472" w:right="113.472"/>
        <w:spacing w:before="120" w:after="120"/>
      </w:pPr>
      <w:r>
        <w:rPr>
          <w:b w:val="1"/>
          <w:bCs w:val="1"/>
        </w:rPr>
        <w:t xml:space="preserve">Процедура закупки № 2025-1212820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Гофротара / бумажная упаковка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Картонная тара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"Речицкий метизный завод"
</w:t>
            </w:r>
            <w:br/>
            <w:r>
              <w:rPr/>
              <w:t xml:space="preserve">Республика Беларусь, Гомельская обл., г. Речица, 247500, г. Речица, ул. Фрунзе, 2
</w:t>
            </w:r>
            <w:br/>
            <w:r>
              <w:rPr/>
              <w:t xml:space="preserve">  400024166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Кацеба Евгений Леонидович (начальник бюро ОМТС) тел. +3752340-50544, e-mail: KEL@rmz.by.
</w:t>
            </w:r>
            <w:br/>
            <w:r>
              <w:rPr/>
              <w:t xml:space="preserve">Миронович Виктория Юрьевна (секретарь конкурсной комиссии), тел. +3752340-50543, e-mail: VMironovich@rmz.by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Участвовать в конкурсе могут резиденты и нерезиденты Республики Беларусь, производители или их официальные торговые представители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1) Соответствие техническим требованиям;
2) Условия оплаты: отсрочка платежа не менее 30 календарных дней;
3) Условия доставки: транспортом поставщика и за его счет на склад покупателя.
4) 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конкурсном предложении участнику предпочтительно указать информацию о цене товара, условиях оплаты, условиях доставки и сроках поставки (с момента подачи заявки).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по письменному запросу от заинтересованных в участии организаций, отправленному по факсу или электронной почте секретарю конкурсной комиссии. Также все конкурсные документы прилагаются к данному объявлению о закупке и могут быть использованы всеми желающими принять участие в данной процедуре закупки.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Конкурсное предложение может быть отослано по почте или доставлено курьером до 12-00 ч. 21.02.2025 года в закрытом конверте с пометкой «Открытый конкурс. Картонная тара». Конверт должен быть адресован по адресу: 247 500 Республика Беларусь, обл. Гомельская, г. Речица, ул. Фрунзе, 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Картонные коробки</w:t>
            </w:r>
          </w:p>
        </w:tc>
        <w:tc>
          <w:tcPr>
            <w:tcW w:w="5100" w:type="dxa"/>
            <w:shd w:val="clear" w:fill="fdf5e8"/>
          </w:tcPr>
          <w:p>
            <w:pPr>
              <w:ind w:left="113.472" w:right="113.472"/>
              <w:spacing w:before="120" w:after="120"/>
            </w:pPr>
            <w:r>
              <w:rPr/>
              <w:t xml:space="preserve">11 612 500 шт.,</w:t>
            </w:r>
            <w:br/>
            <w:r>
              <w:rPr/>
              <w:t xml:space="preserve">2,990,000.00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обл. Гомельская, г. Речица, ул. Фрунзе,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Картонные ящики</w:t>
            </w:r>
          </w:p>
        </w:tc>
        <w:tc>
          <w:tcPr>
            <w:tcW w:w="5100" w:type="dxa"/>
            <w:shd w:val="clear" w:fill="fdf5e8"/>
          </w:tcPr>
          <w:p>
            <w:pPr>
              <w:ind w:left="113.472" w:right="113.472"/>
              <w:spacing w:before="120" w:after="120"/>
            </w:pPr>
            <w:r>
              <w:rPr/>
              <w:t xml:space="preserve">2 486 800 шт.,</w:t>
            </w:r>
            <w:br/>
            <w:r>
              <w:rPr/>
              <w:t xml:space="preserve">2,765,000.00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обл. Гомельская, г. Речица, ул. Фрунзе,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17.21.13</w:t>
            </w:r>
          </w:p>
        </w:tc>
      </w:tr>
    </w:tbl>
    <w:p/>
    <w:p>
      <w:pPr>
        <w:ind w:left="113.472" w:right="113.472"/>
        <w:spacing w:before="120" w:after="120"/>
      </w:pPr>
      <w:r>
        <w:rPr>
          <w:b w:val="1"/>
          <w:bCs w:val="1"/>
        </w:rPr>
        <w:t xml:space="preserve">Процедура закупки № 2025-1211312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Стеклянная тара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Бутылка стеклянная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Субботко Кристина Александровна, +375 17 355 52 89, ksubbotko@kristal.by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законодательством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бутылка стеклянная</w:t>
            </w:r>
          </w:p>
        </w:tc>
        <w:tc>
          <w:tcPr>
            <w:tcW w:w="5100" w:type="dxa"/>
            <w:shd w:val="clear" w:fill="fdf5e8"/>
          </w:tcPr>
          <w:p>
            <w:pPr>
              <w:ind w:left="113.472" w:right="113.472"/>
              <w:spacing w:before="120" w:after="120"/>
            </w:pPr>
            <w:r>
              <w:rPr/>
              <w:t xml:space="preserve">6 000 000 шт.,</w:t>
            </w:r>
            <w:br/>
            <w:r>
              <w:rPr/>
              <w:t xml:space="preserve">1,080,000.00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03.03.2026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бутылка стеклянная</w:t>
            </w:r>
          </w:p>
        </w:tc>
        <w:tc>
          <w:tcPr>
            <w:tcW w:w="5100" w:type="dxa"/>
            <w:shd w:val="clear" w:fill="fdf5e8"/>
          </w:tcPr>
          <w:p>
            <w:pPr>
              <w:ind w:left="113.472" w:right="113.472"/>
              <w:spacing w:before="120" w:after="120"/>
            </w:pPr>
            <w:r>
              <w:rPr/>
              <w:t xml:space="preserve">500 000 шт.,</w:t>
            </w:r>
            <w:br/>
            <w:r>
              <w:rPr/>
              <w:t xml:space="preserve">185,000.00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03.03.2026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бутылка стеклянная</w:t>
            </w:r>
          </w:p>
        </w:tc>
        <w:tc>
          <w:tcPr>
            <w:tcW w:w="5100" w:type="dxa"/>
            <w:shd w:val="clear" w:fill="fdf5e8"/>
          </w:tcPr>
          <w:p>
            <w:pPr>
              <w:ind w:left="113.472" w:right="113.472"/>
              <w:spacing w:before="120" w:after="120"/>
            </w:pPr>
            <w:r>
              <w:rPr/>
              <w:t xml:space="preserve">300 000 шт.,</w:t>
            </w:r>
            <w:br/>
            <w:r>
              <w:rPr/>
              <w:t xml:space="preserve">54,000.00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03.03.2026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бутылка стеклянная</w:t>
            </w:r>
          </w:p>
        </w:tc>
        <w:tc>
          <w:tcPr>
            <w:tcW w:w="5100" w:type="dxa"/>
            <w:shd w:val="clear" w:fill="fdf5e8"/>
          </w:tcPr>
          <w:p>
            <w:pPr>
              <w:ind w:left="113.472" w:right="113.472"/>
              <w:spacing w:before="120" w:after="120"/>
            </w:pPr>
            <w:r>
              <w:rPr/>
              <w:t xml:space="preserve">4 000 000 шт.,</w:t>
            </w:r>
            <w:br/>
            <w:r>
              <w:rPr/>
              <w:t xml:space="preserve">1,160,000.00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03.03.2026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бутылка стеклянная</w:t>
            </w:r>
          </w:p>
        </w:tc>
        <w:tc>
          <w:tcPr>
            <w:tcW w:w="5100" w:type="dxa"/>
            <w:shd w:val="clear" w:fill="fdf5e8"/>
          </w:tcPr>
          <w:p>
            <w:pPr>
              <w:ind w:left="113.472" w:right="113.472"/>
              <w:spacing w:before="120" w:after="120"/>
            </w:pPr>
            <w:r>
              <w:rPr/>
              <w:t xml:space="preserve">3 000 000 шт.,</w:t>
            </w:r>
            <w:br/>
            <w:r>
              <w:rPr/>
              <w:t xml:space="preserve">1,950,000.00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03.03.2026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bl>
    <w:p/>
    <w:p>
      <w:pPr>
        <w:ind w:left="113.472" w:right="113.472"/>
        <w:spacing w:before="120" w:after="120"/>
      </w:pPr>
      <w:r>
        <w:rPr>
          <w:color w:val="red"/>
          <w:b w:val="1"/>
          <w:bCs w:val="1"/>
        </w:rPr>
        <w:t xml:space="preserve">ОТРАСЛЬ: ХИМИЯ </w:t>
      </w:r>
    </w:p>
    <w:p>
      <w:pPr>
        <w:ind w:left="113.472" w:right="113.472"/>
        <w:spacing w:before="120" w:after="120"/>
      </w:pPr>
      <w:r>
        <w:rPr>
          <w:b w:val="1"/>
          <w:bCs w:val="1"/>
        </w:rPr>
        <w:t xml:space="preserve">Процедура закупки № 2025-1211009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Агрохимия / удобрения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глифосатов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"Гомельская областная проектно-изыскательская станция химизации сельского хозяйства"
</w:t>
            </w:r>
            <w:br/>
            <w:r>
              <w:rPr/>
              <w:t xml:space="preserve">Республика Беларусь, Гомельская обл., г. Гомель, 246029, пр-т Октября, 25
</w:t>
            </w:r>
            <w:br/>
            <w:r>
              <w:rPr/>
              <w:t xml:space="preserve">  400082363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Подоляк Александр Григорьевич, (80232) 35-24-27, kup@opichgomel.by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Сельскохозяйственные организации Гомельской области</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 глифосатов для сельскохозяйственных организаций Гомельской области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 глифосатов для сельскохозяйственных организаций Гомельской области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17.02.2025 г. до 14 ч. 00 мин., КУП "Гомельская областная проектно-изыскательская станция химизации сельского хозяйства", 246029, г.Гомель, проспект Октября,25</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Конкурсное предложение должно быть упаковано и запечатано в конверт/пакет с указанием: полного наименования, почтового адреса, телефонов организатора; полного наименования, даты и времени процедуры; полного наименования Участника, контактных телефонов, почтового адреса и адреса электронной почты.
</w:t>
            </w:r>
            <w:br/>
            <w:r>
              <w:rPr/>
              <w:t xml:space="preserve">На конверте должна быть сделана четкая надпись на русском языке следующего содержания: «Не вскрывать до 14 часов 17.02.2025г. – «Предложение на конкурс по закупке глифосатсодержащих гербицидов для сельскохозяйственных организаций и субъектов осуществляющих деятельность в области агропромышленного производства в Гомельской области». На открытый конкурс №_______. Направить конкурсное предложение на адрес: КУП "Гомельская областная проектно-изыскательская станция химизации сельского хозяйства", 246029, г.Гомель, проспект Октября,25</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Глифосатсодержащие гербициды (550 г/л глифосата кислоты в виде калийной соли)</w:t>
            </w:r>
          </w:p>
        </w:tc>
        <w:tc>
          <w:tcPr>
            <w:tcW w:w="5100" w:type="dxa"/>
            <w:shd w:val="clear" w:fill="fdf5e8"/>
          </w:tcPr>
          <w:p>
            <w:pPr>
              <w:ind w:left="113.472" w:right="113.472"/>
              <w:spacing w:before="120" w:after="120"/>
            </w:pPr>
            <w:r>
              <w:rPr/>
              <w:t xml:space="preserve">419 900 литр(а,ов),</w:t>
            </w:r>
            <w:br/>
            <w:r>
              <w:rPr/>
              <w:t xml:space="preserve">6,500,000.00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bl>
    <w:p/>
    <w:p>
      <w:pPr>
        <w:ind w:left="113.472" w:right="113.472"/>
        <w:spacing w:before="120" w:after="120"/>
      </w:pPr>
      <w:r>
        <w:rPr>
          <w:b w:val="1"/>
          <w:bCs w:val="1"/>
        </w:rPr>
        <w:t xml:space="preserve">Процедура закупки № 2025-1211946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Агрохимия / удобрения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Средства защиты растений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предприятие "Борисовский комбинат хлебопродуктов" Открытого акционерного общества "Минскоблхлебопродукт"
</w:t>
            </w:r>
            <w:br/>
            <w:r>
              <w:rPr/>
              <w:t xml:space="preserve">Республика Беларусь, Минская обл., г. Борисов, 222518, ул. Труда, д. 41
</w:t>
            </w:r>
            <w:br/>
            <w:r>
              <w:rPr/>
              <w:t xml:space="preserve">  600033917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заместитель директора по сельскому хозяйству Хилько Николай Павлович, тел./факс: (8 0177) 73 18 11
</w:t>
            </w:r>
            <w:br/>
            <w:r>
              <w:rPr/>
              <w:t xml:space="preserve">Вандяйло Наталья Николаевна, +375293315246, snab@uladar.by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Ценовое предложение принимается до 11.00 14.02.2025 включительно:
</w:t>
            </w:r>
            <w:br/>
            <w:r>
              <w:rPr/>
              <w:t xml:space="preserve">- в письменном виде в запечатанных конвертах непосредственно от уполномоченных представителей или присылаются почтой по адресу: Республика Беларусь, 222 518, Минская область, г. Борисов, ул. Труда, 41. На лицевой стороне указать: в ценовую комиссию «Средства защиты растений», «Открытый конкурс», «до заседания конкурсной комиссии не вскрывать!»</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 в письменном виде в запечатанных конвертах непосредственно от уполномоченных представителей или присылаются почтой по адресу: Республика Беларусь, 222 518, Минская область, г. Борисов, ул. Труда, 41. На лицевой стороне указать: в ценовую комиссию «Средства защиты растений», «Открытый конкурс», «до заседания конкурсной комиссии не вскрывать!»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Протравитель Агровиталь, КС и его аналоги по д.в, с обязательной регистрацией на, овёс, яровой ячмень</w:t>
            </w:r>
          </w:p>
        </w:tc>
        <w:tc>
          <w:tcPr>
            <w:tcW w:w="5100" w:type="dxa"/>
            <w:shd w:val="clear" w:fill="fdf5e8"/>
          </w:tcPr>
          <w:p>
            <w:pPr>
              <w:ind w:left="113.472" w:right="113.472"/>
              <w:spacing w:before="120" w:after="120"/>
            </w:pPr>
            <w:r>
              <w:rPr/>
              <w:t xml:space="preserve">1 985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10.10.2025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Протравитель
</w:t>
            </w:r>
            <w:br/>
            <w:r>
              <w:rPr/>
              <w:t xml:space="preserve">Багрец Плюс, КС
</w:t>
            </w:r>
            <w:br/>
            <w:r>
              <w:rPr/>
              <w:t xml:space="preserve">и его аналоги по д.в</w:t>
            </w:r>
          </w:p>
        </w:tc>
        <w:tc>
          <w:tcPr>
            <w:tcW w:w="5100" w:type="dxa"/>
            <w:shd w:val="clear" w:fill="fdf5e8"/>
          </w:tcPr>
          <w:p>
            <w:pPr>
              <w:ind w:left="113.472" w:right="113.472"/>
              <w:spacing w:before="120" w:after="120"/>
            </w:pPr>
            <w:r>
              <w:rPr/>
              <w:t xml:space="preserve">70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Протравитель Вершина, КС и его аналоги по д.в</w:t>
            </w:r>
          </w:p>
        </w:tc>
        <w:tc>
          <w:tcPr>
            <w:tcW w:w="5100" w:type="dxa"/>
            <w:shd w:val="clear" w:fill="fdf5e8"/>
          </w:tcPr>
          <w:p>
            <w:pPr>
              <w:ind w:left="113.472" w:right="113.472"/>
              <w:spacing w:before="120" w:after="120"/>
            </w:pPr>
            <w:r>
              <w:rPr/>
              <w:t xml:space="preserve">410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15.04.2025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Гербицид Аксиал 50 и его аналоги по д.в</w:t>
            </w:r>
          </w:p>
        </w:tc>
        <w:tc>
          <w:tcPr>
            <w:tcW w:w="5100" w:type="dxa"/>
            <w:shd w:val="clear" w:fill="fdf5e8"/>
          </w:tcPr>
          <w:p>
            <w:pPr>
              <w:ind w:left="113.472" w:right="113.472"/>
              <w:spacing w:before="120" w:after="120"/>
            </w:pPr>
            <w:r>
              <w:rPr/>
              <w:t xml:space="preserve">1 610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28.04.2025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Гербицид Аксиал Кросс, КЭ и его аналоги по д.в</w:t>
            </w:r>
          </w:p>
        </w:tc>
        <w:tc>
          <w:tcPr>
            <w:tcW w:w="5100" w:type="dxa"/>
            <w:shd w:val="clear" w:fill="fdf5e8"/>
          </w:tcPr>
          <w:p>
            <w:pPr>
              <w:ind w:left="113.472" w:right="113.472"/>
              <w:spacing w:before="120" w:after="120"/>
            </w:pPr>
            <w:r>
              <w:rPr/>
              <w:t xml:space="preserve">395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28.04.2025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Гербицид Кентавр, ВДГ и его аналоги по д.в</w:t>
            </w:r>
          </w:p>
        </w:tc>
        <w:tc>
          <w:tcPr>
            <w:tcW w:w="5100" w:type="dxa"/>
            <w:shd w:val="clear" w:fill="fdf5e8"/>
          </w:tcPr>
          <w:p>
            <w:pPr>
              <w:ind w:left="113.472" w:right="113.472"/>
              <w:spacing w:before="120" w:after="120"/>
            </w:pPr>
            <w:r>
              <w:rPr/>
              <w:t xml:space="preserve">12 кг,</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28.04.2025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Гербицид Бицепс Гарант, КЭ и его аналоги по д.в, с обязательной регистрацией на гречиху</w:t>
            </w:r>
          </w:p>
        </w:tc>
        <w:tc>
          <w:tcPr>
            <w:tcW w:w="5100" w:type="dxa"/>
            <w:shd w:val="clear" w:fill="fdf5e8"/>
          </w:tcPr>
          <w:p>
            <w:pPr>
              <w:ind w:left="113.472" w:right="113.472"/>
              <w:spacing w:before="120" w:after="120"/>
            </w:pPr>
            <w:r>
              <w:rPr/>
              <w:t xml:space="preserve">145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20.05.2025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Гербицид  Балерина Форте, СЭ и его аналоги по д.в</w:t>
            </w:r>
          </w:p>
        </w:tc>
        <w:tc>
          <w:tcPr>
            <w:tcW w:w="5100" w:type="dxa"/>
            <w:shd w:val="clear" w:fill="fdf5e8"/>
          </w:tcPr>
          <w:p>
            <w:pPr>
              <w:ind w:left="113.472" w:right="113.472"/>
              <w:spacing w:before="120" w:after="120"/>
            </w:pPr>
            <w:r>
              <w:rPr/>
              <w:t xml:space="preserve">570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28.04.2025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Гербицид Атрибут, ВГ и его аналоги по д.в</w:t>
            </w:r>
          </w:p>
        </w:tc>
        <w:tc>
          <w:tcPr>
            <w:tcW w:w="5100" w:type="dxa"/>
            <w:shd w:val="clear" w:fill="fdf5e8"/>
          </w:tcPr>
          <w:p>
            <w:pPr>
              <w:ind w:left="113.472" w:right="113.472"/>
              <w:spacing w:before="120" w:after="120"/>
            </w:pPr>
            <w:r>
              <w:rPr/>
              <w:t xml:space="preserve">282 кг,</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28.04.2025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Гербицид Боксер, КЭ и его аналоги по д.в</w:t>
            </w:r>
          </w:p>
        </w:tc>
        <w:tc>
          <w:tcPr>
            <w:tcW w:w="5100" w:type="dxa"/>
            <w:shd w:val="clear" w:fill="fdf5e8"/>
          </w:tcPr>
          <w:p>
            <w:pPr>
              <w:ind w:left="113.472" w:right="113.472"/>
              <w:spacing w:before="120" w:after="120"/>
            </w:pPr>
            <w:r>
              <w:rPr/>
              <w:t xml:space="preserve">1 600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01.09.2025 по 25.10.2025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Гербицид Ксиор, КС и его аналоги по д.в</w:t>
            </w:r>
          </w:p>
        </w:tc>
        <w:tc>
          <w:tcPr>
            <w:tcW w:w="5100" w:type="dxa"/>
            <w:shd w:val="clear" w:fill="fdf5e8"/>
          </w:tcPr>
          <w:p>
            <w:pPr>
              <w:ind w:left="113.472" w:right="113.472"/>
              <w:spacing w:before="120" w:after="120"/>
            </w:pPr>
            <w:r>
              <w:rPr/>
              <w:t xml:space="preserve">140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Гербицид Бомба, ВДГ и его аналоги по д.в</w:t>
            </w:r>
          </w:p>
        </w:tc>
        <w:tc>
          <w:tcPr>
            <w:tcW w:w="5100" w:type="dxa"/>
            <w:shd w:val="clear" w:fill="fdf5e8"/>
          </w:tcPr>
          <w:p>
            <w:pPr>
              <w:ind w:left="113.472" w:right="113.472"/>
              <w:spacing w:before="120" w:after="120"/>
            </w:pPr>
            <w:r>
              <w:rPr/>
              <w:t xml:space="preserve">178 кг,</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20.10.2025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ПАВ Адью</w:t>
            </w:r>
          </w:p>
        </w:tc>
        <w:tc>
          <w:tcPr>
            <w:tcW w:w="5100" w:type="dxa"/>
            <w:shd w:val="clear" w:fill="fdf5e8"/>
          </w:tcPr>
          <w:p>
            <w:pPr>
              <w:ind w:left="113.472" w:right="113.472"/>
              <w:spacing w:before="120" w:after="120"/>
            </w:pPr>
            <w:r>
              <w:rPr/>
              <w:t xml:space="preserve">2 380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20.10.2025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Гербицид Кортик, ВР и его аналоги по д.в, имеющими регистрацию на озимой тритикале</w:t>
            </w:r>
          </w:p>
        </w:tc>
        <w:tc>
          <w:tcPr>
            <w:tcW w:w="5100" w:type="dxa"/>
            <w:shd w:val="clear" w:fill="fdf5e8"/>
          </w:tcPr>
          <w:p>
            <w:pPr>
              <w:ind w:left="113.472" w:right="113.472"/>
              <w:spacing w:before="120" w:after="120"/>
            </w:pPr>
            <w:r>
              <w:rPr/>
              <w:t xml:space="preserve">470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20.04.2025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Гербицид Альтаир, МД и его аналоги по д.в и его концентрации</w:t>
            </w:r>
          </w:p>
        </w:tc>
        <w:tc>
          <w:tcPr>
            <w:tcW w:w="5100" w:type="dxa"/>
            <w:shd w:val="clear" w:fill="fdf5e8"/>
          </w:tcPr>
          <w:p>
            <w:pPr>
              <w:ind w:left="113.472" w:right="113.472"/>
              <w:spacing w:before="120" w:after="120"/>
            </w:pPr>
            <w:r>
              <w:rPr/>
              <w:t xml:space="preserve">380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20.04.2025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Гербицид Миура, КЭ и его аналоги по д.в</w:t>
            </w:r>
          </w:p>
        </w:tc>
        <w:tc>
          <w:tcPr>
            <w:tcW w:w="5100" w:type="dxa"/>
            <w:shd w:val="clear" w:fill="fdf5e8"/>
          </w:tcPr>
          <w:p>
            <w:pPr>
              <w:ind w:left="113.472" w:right="113.472"/>
              <w:spacing w:before="120" w:after="120"/>
            </w:pPr>
            <w:r>
              <w:rPr/>
              <w:t xml:space="preserve">1 395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Гербицид Линтур, ВДГ и его аналоги по д.в</w:t>
            </w:r>
          </w:p>
        </w:tc>
        <w:tc>
          <w:tcPr>
            <w:tcW w:w="5100" w:type="dxa"/>
            <w:shd w:val="clear" w:fill="fdf5e8"/>
          </w:tcPr>
          <w:p>
            <w:pPr>
              <w:ind w:left="113.472" w:right="113.472"/>
              <w:spacing w:before="120" w:after="120"/>
            </w:pPr>
            <w:r>
              <w:rPr/>
              <w:t xml:space="preserve">110 кг,</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01.09.2025 по 25.10.2025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Гербицид Лира и его аналоги по д.в</w:t>
            </w:r>
          </w:p>
        </w:tc>
        <w:tc>
          <w:tcPr>
            <w:tcW w:w="5100" w:type="dxa"/>
            <w:shd w:val="clear" w:fill="fdf5e8"/>
          </w:tcPr>
          <w:p>
            <w:pPr>
              <w:ind w:left="113.472" w:right="113.472"/>
              <w:spacing w:before="120" w:after="120"/>
            </w:pPr>
            <w:r>
              <w:rPr/>
              <w:t xml:space="preserve">335 кг,</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25.03.2025 по 28.04.2025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Гербицид Балерина, СЭ и его аналоги по д.в и обязательной регистрацией на тимофеевку, фестулолиум</w:t>
            </w:r>
          </w:p>
        </w:tc>
        <w:tc>
          <w:tcPr>
            <w:tcW w:w="5100" w:type="dxa"/>
            <w:shd w:val="clear" w:fill="fdf5e8"/>
          </w:tcPr>
          <w:p>
            <w:pPr>
              <w:ind w:left="113.472" w:right="113.472"/>
              <w:spacing w:before="120" w:after="120"/>
            </w:pPr>
            <w:r>
              <w:rPr/>
              <w:t xml:space="preserve">965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Гербицид Эгида и его аналоги по д.в, с концентрацией д.в на 1га не более 144 гр/га</w:t>
            </w:r>
          </w:p>
        </w:tc>
        <w:tc>
          <w:tcPr>
            <w:tcW w:w="5100" w:type="dxa"/>
            <w:shd w:val="clear" w:fill="fdf5e8"/>
          </w:tcPr>
          <w:p>
            <w:pPr>
              <w:ind w:left="113.472" w:right="113.472"/>
              <w:spacing w:before="120" w:after="120"/>
            </w:pPr>
            <w:r>
              <w:rPr/>
              <w:t xml:space="preserve">1 290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01.06.2025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Гербицид Фултайм, МД и его аналоги по д.в</w:t>
            </w:r>
          </w:p>
        </w:tc>
        <w:tc>
          <w:tcPr>
            <w:tcW w:w="5100" w:type="dxa"/>
            <w:shd w:val="clear" w:fill="fdf5e8"/>
          </w:tcPr>
          <w:p>
            <w:pPr>
              <w:ind w:left="113.472" w:right="113.472"/>
              <w:spacing w:before="120" w:after="120"/>
            </w:pPr>
            <w:r>
              <w:rPr/>
              <w:t xml:space="preserve">750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01.06.2025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Гербицид Элюмис, МД и его аналоги по д.в</w:t>
            </w:r>
          </w:p>
        </w:tc>
        <w:tc>
          <w:tcPr>
            <w:tcW w:w="5100" w:type="dxa"/>
            <w:shd w:val="clear" w:fill="fdf5e8"/>
          </w:tcPr>
          <w:p>
            <w:pPr>
              <w:ind w:left="113.472" w:right="113.472"/>
              <w:spacing w:before="120" w:after="120"/>
            </w:pPr>
            <w:r>
              <w:rPr/>
              <w:t xml:space="preserve">165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15.04.2025 по 02.06.2025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Гербицид Экстракорн, СЭ и его аналоги по д.в</w:t>
            </w:r>
          </w:p>
        </w:tc>
        <w:tc>
          <w:tcPr>
            <w:tcW w:w="5100" w:type="dxa"/>
            <w:shd w:val="clear" w:fill="fdf5e8"/>
          </w:tcPr>
          <w:p>
            <w:pPr>
              <w:ind w:left="113.472" w:right="113.472"/>
              <w:spacing w:before="120" w:after="120"/>
            </w:pPr>
            <w:r>
              <w:rPr/>
              <w:t xml:space="preserve">2 000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15.04.2025 по 25.05.2025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Гербицид  Крейцер, ВДГ и его аналоги по д.в и его концентрации</w:t>
            </w:r>
          </w:p>
        </w:tc>
        <w:tc>
          <w:tcPr>
            <w:tcW w:w="5100" w:type="dxa"/>
            <w:shd w:val="clear" w:fill="fdf5e8"/>
          </w:tcPr>
          <w:p>
            <w:pPr>
              <w:ind w:left="113.472" w:right="113.472"/>
              <w:spacing w:before="120" w:after="120"/>
            </w:pPr>
            <w:r>
              <w:rPr/>
              <w:t xml:space="preserve">152 кг,</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28.05.2025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Гербицид Гамбит, КС и его аналоги по д.в, с обязательной регистрацией на гречиху</w:t>
            </w:r>
          </w:p>
        </w:tc>
        <w:tc>
          <w:tcPr>
            <w:tcW w:w="5100" w:type="dxa"/>
            <w:shd w:val="clear" w:fill="fdf5e8"/>
          </w:tcPr>
          <w:p>
            <w:pPr>
              <w:ind w:left="113.472" w:right="113.472"/>
              <w:spacing w:before="120" w:after="120"/>
            </w:pPr>
            <w:r>
              <w:rPr/>
              <w:t xml:space="preserve">290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Гербицид Дублон Голд, ВДГ и его аналоги по д.в</w:t>
            </w:r>
          </w:p>
        </w:tc>
        <w:tc>
          <w:tcPr>
            <w:tcW w:w="5100" w:type="dxa"/>
            <w:shd w:val="clear" w:fill="fdf5e8"/>
          </w:tcPr>
          <w:p>
            <w:pPr>
              <w:ind w:left="113.472" w:right="113.472"/>
              <w:spacing w:before="120" w:after="120"/>
            </w:pPr>
            <w:r>
              <w:rPr/>
              <w:t xml:space="preserve">202 кг,</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02.06.2025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Гербицид Гром, КС и его аналоги по д.в</w:t>
            </w:r>
          </w:p>
        </w:tc>
        <w:tc>
          <w:tcPr>
            <w:tcW w:w="5100" w:type="dxa"/>
            <w:shd w:val="clear" w:fill="fdf5e8"/>
          </w:tcPr>
          <w:p>
            <w:pPr>
              <w:ind w:left="113.472" w:right="113.472"/>
              <w:spacing w:before="120" w:after="120"/>
            </w:pPr>
            <w:r>
              <w:rPr/>
              <w:t xml:space="preserve">210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28.04.2025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Фунгицид Спирит,СК и его аналоги по д.в</w:t>
            </w:r>
          </w:p>
        </w:tc>
        <w:tc>
          <w:tcPr>
            <w:tcW w:w="5100" w:type="dxa"/>
            <w:shd w:val="clear" w:fill="fdf5e8"/>
          </w:tcPr>
          <w:p>
            <w:pPr>
              <w:ind w:left="113.472" w:right="113.472"/>
              <w:spacing w:before="120" w:after="120"/>
            </w:pPr>
            <w:r>
              <w:rPr/>
              <w:t xml:space="preserve">210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15.04.2025 по 25.05.2025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Фунгицид Балая , КЭ и его аналоги по д.в</w:t>
            </w:r>
          </w:p>
        </w:tc>
        <w:tc>
          <w:tcPr>
            <w:tcW w:w="5100" w:type="dxa"/>
            <w:shd w:val="clear" w:fill="fdf5e8"/>
          </w:tcPr>
          <w:p>
            <w:pPr>
              <w:ind w:left="113.472" w:right="113.472"/>
              <w:spacing w:before="120" w:after="120"/>
            </w:pPr>
            <w:r>
              <w:rPr/>
              <w:t xml:space="preserve">80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18.05.2025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Фунгицид Ракурс, СК и его аналоги по д.в</w:t>
            </w:r>
          </w:p>
        </w:tc>
        <w:tc>
          <w:tcPr>
            <w:tcW w:w="5100" w:type="dxa"/>
            <w:shd w:val="clear" w:fill="fdf5e8"/>
          </w:tcPr>
          <w:p>
            <w:pPr>
              <w:ind w:left="113.472" w:right="113.472"/>
              <w:spacing w:before="120" w:after="120"/>
            </w:pPr>
            <w:r>
              <w:rPr/>
              <w:t xml:space="preserve">250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25.03.2025 по 20.05.2025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Фунгицид  Понезим, КС и его аналоги по д.в, с обязательной регистрацией на озимую рожь</w:t>
            </w:r>
          </w:p>
        </w:tc>
        <w:tc>
          <w:tcPr>
            <w:tcW w:w="5100" w:type="dxa"/>
            <w:shd w:val="clear" w:fill="fdf5e8"/>
          </w:tcPr>
          <w:p>
            <w:pPr>
              <w:ind w:left="113.472" w:right="113.472"/>
              <w:spacing w:before="120" w:after="120"/>
            </w:pPr>
            <w:r>
              <w:rPr/>
              <w:t xml:space="preserve">225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25.03.2025 по 04.05.2025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Фунгицид Элатус Эйс, КЭ и его аналоги по д.в</w:t>
            </w:r>
          </w:p>
        </w:tc>
        <w:tc>
          <w:tcPr>
            <w:tcW w:w="5100" w:type="dxa"/>
            <w:shd w:val="clear" w:fill="fdf5e8"/>
          </w:tcPr>
          <w:p>
            <w:pPr>
              <w:ind w:left="113.472" w:right="113.472"/>
              <w:spacing w:before="120" w:after="120"/>
            </w:pPr>
            <w:r>
              <w:rPr/>
              <w:t xml:space="preserve">1 610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15.04.2025 по 25.05.2025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Фунгицид Тилт Турбо, КЭ и его аналоги по д.в</w:t>
            </w:r>
          </w:p>
        </w:tc>
        <w:tc>
          <w:tcPr>
            <w:tcW w:w="5100" w:type="dxa"/>
            <w:shd w:val="clear" w:fill="fdf5e8"/>
          </w:tcPr>
          <w:p>
            <w:pPr>
              <w:ind w:left="113.472" w:right="113.472"/>
              <w:spacing w:before="120" w:after="120"/>
            </w:pPr>
            <w:r>
              <w:rPr/>
              <w:t xml:space="preserve">2 485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05.04.2025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Фунгицид Зим 500, КС и его аналоги по д.в, с обязательной регистрацией на озимый ячмень, пшеницу и тритикале</w:t>
            </w:r>
          </w:p>
        </w:tc>
        <w:tc>
          <w:tcPr>
            <w:tcW w:w="5100" w:type="dxa"/>
            <w:shd w:val="clear" w:fill="fdf5e8"/>
          </w:tcPr>
          <w:p>
            <w:pPr>
              <w:ind w:left="113.472" w:right="113.472"/>
              <w:spacing w:before="120" w:after="120"/>
            </w:pPr>
            <w:r>
              <w:rPr/>
              <w:t xml:space="preserve">980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25.03.2025 по 04.05.2025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Фунгицид Догода, КЭ и его аналоги по д.в</w:t>
            </w:r>
          </w:p>
        </w:tc>
        <w:tc>
          <w:tcPr>
            <w:tcW w:w="5100" w:type="dxa"/>
            <w:shd w:val="clear" w:fill="fdf5e8"/>
          </w:tcPr>
          <w:p>
            <w:pPr>
              <w:ind w:left="113.472" w:right="113.472"/>
              <w:spacing w:before="120" w:after="120"/>
            </w:pPr>
            <w:r>
              <w:rPr/>
              <w:t xml:space="preserve">525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05.05.2025 по 10.06.2025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Фунгицид Колосаль ПРО,КМЭ и его аналоги по д.в</w:t>
            </w:r>
          </w:p>
        </w:tc>
        <w:tc>
          <w:tcPr>
            <w:tcW w:w="5100" w:type="dxa"/>
            <w:shd w:val="clear" w:fill="fdf5e8"/>
          </w:tcPr>
          <w:p>
            <w:pPr>
              <w:ind w:left="113.472" w:right="113.472"/>
              <w:spacing w:before="120" w:after="120"/>
            </w:pPr>
            <w:r>
              <w:rPr/>
              <w:t xml:space="preserve">865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05.05.2025 по 10.06.2025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Фунгицид Чугур, КС и его аналоги по д.в</w:t>
            </w:r>
          </w:p>
        </w:tc>
        <w:tc>
          <w:tcPr>
            <w:tcW w:w="5100" w:type="dxa"/>
            <w:shd w:val="clear" w:fill="fdf5e8"/>
          </w:tcPr>
          <w:p>
            <w:pPr>
              <w:ind w:left="113.472" w:right="113.472"/>
              <w:spacing w:before="120" w:after="120"/>
            </w:pPr>
            <w:r>
              <w:rPr/>
              <w:t xml:space="preserve">1 200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15.06.2025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Фунгицид Арфа, КС и его аналоги по д.в</w:t>
            </w:r>
          </w:p>
        </w:tc>
        <w:tc>
          <w:tcPr>
            <w:tcW w:w="5100" w:type="dxa"/>
            <w:shd w:val="clear" w:fill="fdf5e8"/>
          </w:tcPr>
          <w:p>
            <w:pPr>
              <w:ind w:left="113.472" w:right="113.472"/>
              <w:spacing w:before="120" w:after="120"/>
            </w:pPr>
            <w:r>
              <w:rPr/>
              <w:t xml:space="preserve">810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25.04.2025 по 25.05.2025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Фунгицид Алиот, КЭ и его аналоги по д.в</w:t>
            </w:r>
          </w:p>
        </w:tc>
        <w:tc>
          <w:tcPr>
            <w:tcW w:w="5100" w:type="dxa"/>
            <w:shd w:val="clear" w:fill="fdf5e8"/>
          </w:tcPr>
          <w:p>
            <w:pPr>
              <w:ind w:left="113.472" w:right="113.472"/>
              <w:spacing w:before="120" w:after="120"/>
            </w:pPr>
            <w:r>
              <w:rPr/>
              <w:t xml:space="preserve">170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05.05.2025 по 08.06.2025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Фунгицид Балий, КМЭ и его аналоги по д.в</w:t>
            </w:r>
          </w:p>
        </w:tc>
        <w:tc>
          <w:tcPr>
            <w:tcW w:w="5100" w:type="dxa"/>
            <w:shd w:val="clear" w:fill="fdf5e8"/>
          </w:tcPr>
          <w:p>
            <w:pPr>
              <w:ind w:left="113.472" w:right="113.472"/>
              <w:spacing w:before="120" w:after="120"/>
            </w:pPr>
            <w:r>
              <w:rPr/>
              <w:t xml:space="preserve">300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15.04.2025 по 20.05.2025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Фунгицид Миравис Эйс, СК и его аналоги по д.в</w:t>
            </w:r>
          </w:p>
        </w:tc>
        <w:tc>
          <w:tcPr>
            <w:tcW w:w="5100" w:type="dxa"/>
            <w:shd w:val="clear" w:fill="fdf5e8"/>
          </w:tcPr>
          <w:p>
            <w:pPr>
              <w:ind w:left="113.472" w:right="113.472"/>
              <w:spacing w:before="120" w:after="120"/>
            </w:pPr>
            <w:r>
              <w:rPr/>
              <w:t xml:space="preserve">50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15.04.2025 по 01.06.2025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Фунгицид Абаронца Супер, КС и его аналоги по д.в</w:t>
            </w:r>
          </w:p>
        </w:tc>
        <w:tc>
          <w:tcPr>
            <w:tcW w:w="5100" w:type="dxa"/>
            <w:shd w:val="clear" w:fill="fdf5e8"/>
          </w:tcPr>
          <w:p>
            <w:pPr>
              <w:ind w:left="113.472" w:right="113.472"/>
              <w:spacing w:before="120" w:after="120"/>
            </w:pPr>
            <w:r>
              <w:rPr/>
              <w:t xml:space="preserve">6 365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29.04.2025 по 10.06.2025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Фунгицид Баклер, КМЭ и его аналоги по д.в</w:t>
            </w:r>
          </w:p>
        </w:tc>
        <w:tc>
          <w:tcPr>
            <w:tcW w:w="5100" w:type="dxa"/>
            <w:shd w:val="clear" w:fill="fdf5e8"/>
          </w:tcPr>
          <w:p>
            <w:pPr>
              <w:ind w:left="113.472" w:right="113.472"/>
              <w:spacing w:before="120" w:after="120"/>
            </w:pPr>
            <w:r>
              <w:rPr/>
              <w:t xml:space="preserve">2 515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15.09.2025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Фунгицид Карбеназол Нео, КС и его аналоги по д.в</w:t>
            </w:r>
          </w:p>
        </w:tc>
        <w:tc>
          <w:tcPr>
            <w:tcW w:w="5100" w:type="dxa"/>
            <w:shd w:val="clear" w:fill="fdf5e8"/>
          </w:tcPr>
          <w:p>
            <w:pPr>
              <w:ind w:left="113.472" w:right="113.472"/>
              <w:spacing w:before="120" w:after="120"/>
            </w:pPr>
            <w:r>
              <w:rPr/>
              <w:t xml:space="preserve">1 900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Фунгицид Робуст, КЭ и его аналоги по д.в</w:t>
            </w:r>
          </w:p>
        </w:tc>
        <w:tc>
          <w:tcPr>
            <w:tcW w:w="5100" w:type="dxa"/>
            <w:shd w:val="clear" w:fill="fdf5e8"/>
          </w:tcPr>
          <w:p>
            <w:pPr>
              <w:ind w:left="113.472" w:right="113.472"/>
              <w:spacing w:before="120" w:after="120"/>
            </w:pPr>
            <w:r>
              <w:rPr/>
              <w:t xml:space="preserve">2 040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25.03.2025 по 15.09.2025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Инсектицид Актеллик и его аналоги по д.в</w:t>
            </w:r>
          </w:p>
        </w:tc>
        <w:tc>
          <w:tcPr>
            <w:tcW w:w="5100" w:type="dxa"/>
            <w:shd w:val="clear" w:fill="fdf5e8"/>
          </w:tcPr>
          <w:p>
            <w:pPr>
              <w:ind w:left="113.472" w:right="113.472"/>
              <w:spacing w:before="120" w:after="120"/>
            </w:pPr>
            <w:r>
              <w:rPr/>
              <w:t xml:space="preserve">15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25.05.2025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Инсектицид Агент, ВДГ и его аналоги по д.в</w:t>
            </w:r>
          </w:p>
        </w:tc>
        <w:tc>
          <w:tcPr>
            <w:tcW w:w="5100" w:type="dxa"/>
            <w:shd w:val="clear" w:fill="fdf5e8"/>
          </w:tcPr>
          <w:p>
            <w:pPr>
              <w:ind w:left="113.472" w:right="113.472"/>
              <w:spacing w:before="120" w:after="120"/>
            </w:pPr>
            <w:r>
              <w:rPr/>
              <w:t xml:space="preserve">97 кг,</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05.04.2025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Инсектицид Фаскорд, КЭ и его аналоги по д.в и его концентрации</w:t>
            </w:r>
          </w:p>
        </w:tc>
        <w:tc>
          <w:tcPr>
            <w:tcW w:w="5100" w:type="dxa"/>
            <w:shd w:val="clear" w:fill="fdf5e8"/>
          </w:tcPr>
          <w:p>
            <w:pPr>
              <w:ind w:left="113.472" w:right="113.472"/>
              <w:spacing w:before="120" w:after="120"/>
            </w:pPr>
            <w:r>
              <w:rPr/>
              <w:t xml:space="preserve">520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Инсектицид Стихия, МЭ и его аналоги по д.в</w:t>
            </w:r>
          </w:p>
        </w:tc>
        <w:tc>
          <w:tcPr>
            <w:tcW w:w="5100" w:type="dxa"/>
            <w:shd w:val="clear" w:fill="fdf5e8"/>
          </w:tcPr>
          <w:p>
            <w:pPr>
              <w:ind w:left="113.472" w:right="113.472"/>
              <w:spacing w:before="120" w:after="120"/>
            </w:pPr>
            <w:r>
              <w:rPr/>
              <w:t xml:space="preserve">485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18.03.2025 по 26.04.2025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Инсектицид Галил, КС и его аналоги по д.в и его концентрации</w:t>
            </w:r>
          </w:p>
        </w:tc>
        <w:tc>
          <w:tcPr>
            <w:tcW w:w="5100" w:type="dxa"/>
            <w:shd w:val="clear" w:fill="fdf5e8"/>
          </w:tcPr>
          <w:p>
            <w:pPr>
              <w:ind w:left="113.472" w:right="113.472"/>
              <w:spacing w:before="120" w:after="120"/>
            </w:pPr>
            <w:r>
              <w:rPr/>
              <w:t xml:space="preserve">425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05.04.2025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Инсектицид Борей Нео, КС и его аналоги по д.в</w:t>
            </w:r>
          </w:p>
        </w:tc>
        <w:tc>
          <w:tcPr>
            <w:tcW w:w="5100" w:type="dxa"/>
            <w:shd w:val="clear" w:fill="fdf5e8"/>
          </w:tcPr>
          <w:p>
            <w:pPr>
              <w:ind w:left="113.472" w:right="113.472"/>
              <w:spacing w:before="120" w:after="120"/>
            </w:pPr>
            <w:r>
              <w:rPr/>
              <w:t xml:space="preserve">90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24.04.2025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Инсектицид Вирий, КС и его аналоги по д.в</w:t>
            </w:r>
          </w:p>
        </w:tc>
        <w:tc>
          <w:tcPr>
            <w:tcW w:w="5100" w:type="dxa"/>
            <w:shd w:val="clear" w:fill="fdf5e8"/>
          </w:tcPr>
          <w:p>
            <w:pPr>
              <w:ind w:left="113.472" w:right="113.472"/>
              <w:spacing w:before="120" w:after="120"/>
            </w:pPr>
            <w:r>
              <w:rPr/>
              <w:t xml:space="preserve">570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20.04.2025 по 15.06.2025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Десикант Тонгара, ВР и его аналоги по д.в, имеющими регистрацию на горох и клевер</w:t>
            </w:r>
          </w:p>
        </w:tc>
        <w:tc>
          <w:tcPr>
            <w:tcW w:w="5100" w:type="dxa"/>
            <w:shd w:val="clear" w:fill="fdf5e8"/>
          </w:tcPr>
          <w:p>
            <w:pPr>
              <w:ind w:left="113.472" w:right="113.472"/>
              <w:spacing w:before="120" w:after="120"/>
            </w:pPr>
            <w:r>
              <w:rPr/>
              <w:t xml:space="preserve">1 400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15.06.2025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Гербицид Галс, КЭ и его аналоги по д.в и концентрации не более 72 гр д.в/га</w:t>
            </w:r>
          </w:p>
        </w:tc>
        <w:tc>
          <w:tcPr>
            <w:tcW w:w="5100" w:type="dxa"/>
            <w:shd w:val="clear" w:fill="fdf5e8"/>
          </w:tcPr>
          <w:p>
            <w:pPr>
              <w:ind w:left="113.472" w:right="113.472"/>
              <w:spacing w:before="120" w:after="120"/>
            </w:pPr>
            <w:r>
              <w:rPr/>
              <w:t xml:space="preserve">345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30.07.2025 по 24.08.2025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Гербицид Эмбарго, КС и его аналоги по д.в</w:t>
            </w:r>
          </w:p>
        </w:tc>
        <w:tc>
          <w:tcPr>
            <w:tcW w:w="5100" w:type="dxa"/>
            <w:shd w:val="clear" w:fill="fdf5e8"/>
          </w:tcPr>
          <w:p>
            <w:pPr>
              <w:ind w:left="113.472" w:right="113.472"/>
              <w:spacing w:before="120" w:after="120"/>
            </w:pPr>
            <w:r>
              <w:rPr/>
              <w:t xml:space="preserve">3 440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30.07.2025 по 24.08.2025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Глифосат  Торнадо 540 и его аналоги по д.в и концентрации на 1 га</w:t>
            </w:r>
          </w:p>
        </w:tc>
        <w:tc>
          <w:tcPr>
            <w:tcW w:w="5100" w:type="dxa"/>
            <w:shd w:val="clear" w:fill="fdf5e8"/>
          </w:tcPr>
          <w:p>
            <w:pPr>
              <w:ind w:left="113.472" w:right="113.472"/>
              <w:spacing w:before="120" w:after="120"/>
            </w:pPr>
            <w:r>
              <w:rPr/>
              <w:t xml:space="preserve">21 100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20.04.2025 по 10.06.2025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Регулятор роста Мессидор, КС и его аналоги по д.в</w:t>
            </w:r>
          </w:p>
        </w:tc>
        <w:tc>
          <w:tcPr>
            <w:tcW w:w="5100" w:type="dxa"/>
            <w:shd w:val="clear" w:fill="fdf5e8"/>
          </w:tcPr>
          <w:p>
            <w:pPr>
              <w:ind w:left="113.472" w:right="113.472"/>
              <w:spacing w:before="120" w:after="120"/>
            </w:pPr>
            <w:r>
              <w:rPr/>
              <w:t xml:space="preserve">600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Регулятор роста Рэгги, ВРК и его аналоги по д.в</w:t>
            </w:r>
          </w:p>
        </w:tc>
        <w:tc>
          <w:tcPr>
            <w:tcW w:w="5100" w:type="dxa"/>
            <w:shd w:val="clear" w:fill="fdf5e8"/>
          </w:tcPr>
          <w:p>
            <w:pPr>
              <w:ind w:left="113.472" w:right="113.472"/>
              <w:spacing w:before="120" w:after="120"/>
            </w:pPr>
            <w:r>
              <w:rPr/>
              <w:t xml:space="preserve">2 000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Гербицид Пропонит Дуо, КЭ м его аналоги по д.в</w:t>
            </w:r>
          </w:p>
        </w:tc>
        <w:tc>
          <w:tcPr>
            <w:tcW w:w="5100" w:type="dxa"/>
            <w:shd w:val="clear" w:fill="fdf5e8"/>
          </w:tcPr>
          <w:p>
            <w:pPr>
              <w:ind w:left="113.472" w:right="113.472"/>
              <w:spacing w:before="120" w:after="120"/>
            </w:pPr>
            <w:r>
              <w:rPr/>
              <w:t xml:space="preserve">110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30.07.2025 по 24.08.2025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Гербицид Дублон, СК и его аналоги по д.в</w:t>
            </w:r>
          </w:p>
        </w:tc>
        <w:tc>
          <w:tcPr>
            <w:tcW w:w="5100" w:type="dxa"/>
            <w:shd w:val="clear" w:fill="fdf5e8"/>
          </w:tcPr>
          <w:p>
            <w:pPr>
              <w:ind w:left="113.472" w:right="113.472"/>
              <w:spacing w:before="120" w:after="120"/>
            </w:pPr>
            <w:r>
              <w:rPr/>
              <w:t xml:space="preserve">900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01.06.2025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Протравитель Вайбранс Трио, ТКС и его аналоги по д.в</w:t>
            </w:r>
          </w:p>
        </w:tc>
        <w:tc>
          <w:tcPr>
            <w:tcW w:w="5100" w:type="dxa"/>
            <w:shd w:val="clear" w:fill="fdf5e8"/>
          </w:tcPr>
          <w:p>
            <w:pPr>
              <w:ind w:left="113.472" w:right="113.472"/>
              <w:spacing w:before="120" w:after="120"/>
            </w:pPr>
            <w:r>
              <w:rPr/>
              <w:t xml:space="preserve">2 500 литр(а,ов),</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25.08.2025 по 01.10.2025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Протравитель Байсайд, ВСК и его аналоги по д.в</w:t>
            </w:r>
          </w:p>
        </w:tc>
        <w:tc>
          <w:tcPr>
            <w:tcW w:w="5100" w:type="dxa"/>
            <w:shd w:val="clear" w:fill="fdf5e8"/>
          </w:tcPr>
          <w:p>
            <w:pPr>
              <w:ind w:left="113.472" w:right="113.472"/>
              <w:spacing w:before="120" w:after="120"/>
            </w:pPr>
            <w:r>
              <w:rPr/>
              <w:t xml:space="preserve">300 литр(а,ов),</w:t>
            </w:r>
            <w:br/>
            <w:r>
              <w:rPr/>
              <w:t xml:space="preserve">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15.09.2025 по 15.10.2025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Товар должен поставляться транспортом Поставщика и за его счет до склада Заказчика (в аг. Новоселки и аг. Зачистье) согласно приложения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bl>
    <w:p/>
    <w:p>
      <w:pPr>
        <w:ind w:left="113.472" w:right="113.472"/>
        <w:spacing w:before="120" w:after="120"/>
      </w:pPr>
      <w:r>
        <w:rPr>
          <w:b w:val="1"/>
          <w:bCs w:val="1"/>
        </w:rPr>
        <w:t xml:space="preserve">Процедура закупки № 2025-1213054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Агрохимия / удобрения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средств защиты растений на 2025 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 главный специалист по растениеводству  Артамонов Владимир Николаевич  - тел. 8(044) 599 56 77.
</w:t>
            </w:r>
            <w:br/>
            <w:r>
              <w:rPr/>
              <w:t xml:space="preserve">Секретарь комиссии – ведущий специалист по закупкам ТМЦ и маркетингу Крикунова Ольга Андреевна, тел. 80212-35 04 35.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содержатся в прикрепленном файле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Окончательный срок представления предложений участников: не позднее 14.00      «   21 » февраля   2025г.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(отдел документационного обеспечения, каб. 20).
</w:t>
            </w:r>
            <w:br/>
            <w:r>
              <w:rP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средств защиты растений на  2025 г. Не вскрывать до 14.00  мин по местному времени  « 21   » февраля   2025 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Гусар актив плюс , МД или аналог</w:t>
            </w:r>
          </w:p>
        </w:tc>
        <w:tc>
          <w:tcPr>
            <w:tcW w:w="5100" w:type="dxa"/>
            <w:shd w:val="clear" w:fill="fdf5e8"/>
          </w:tcPr>
          <w:p>
            <w:pPr>
              <w:ind w:left="113.472" w:right="113.472"/>
              <w:spacing w:before="120" w:after="120"/>
            </w:pPr>
            <w:r>
              <w:rPr/>
              <w:t xml:space="preserve">4 000 литр(а,ов),</w:t>
            </w:r>
            <w:br/>
            <w:r>
              <w:rPr/>
              <w:t xml:space="preserve">450,000.00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Метеор , СЭ или аналог</w:t>
            </w:r>
          </w:p>
        </w:tc>
        <w:tc>
          <w:tcPr>
            <w:tcW w:w="5100" w:type="dxa"/>
            <w:shd w:val="clear" w:fill="fdf5e8"/>
          </w:tcPr>
          <w:p>
            <w:pPr>
              <w:ind w:left="113.472" w:right="113.472"/>
              <w:spacing w:before="120" w:after="120"/>
            </w:pPr>
            <w:r>
              <w:rPr/>
              <w:t xml:space="preserve">4 000 литр(а,ов),</w:t>
            </w:r>
            <w:br/>
            <w:r>
              <w:rPr/>
              <w:t xml:space="preserve">78,000.00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Майстер пауэр, МД или аналог</w:t>
            </w:r>
          </w:p>
        </w:tc>
        <w:tc>
          <w:tcPr>
            <w:tcW w:w="5100" w:type="dxa"/>
            <w:shd w:val="clear" w:fill="fdf5e8"/>
          </w:tcPr>
          <w:p>
            <w:pPr>
              <w:ind w:left="113.472" w:right="113.472"/>
              <w:spacing w:before="120" w:after="120"/>
            </w:pPr>
            <w:r>
              <w:rPr/>
              <w:t xml:space="preserve">1 500 литр(а,ов),</w:t>
            </w:r>
            <w:br/>
            <w:r>
              <w:rPr/>
              <w:t xml:space="preserve">235,000.00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Аденго, КС или аналог</w:t>
            </w:r>
          </w:p>
        </w:tc>
        <w:tc>
          <w:tcPr>
            <w:tcW w:w="5100" w:type="dxa"/>
            <w:shd w:val="clear" w:fill="fdf5e8"/>
          </w:tcPr>
          <w:p>
            <w:pPr>
              <w:ind w:left="113.472" w:right="113.472"/>
              <w:spacing w:before="120" w:after="120"/>
            </w:pPr>
            <w:r>
              <w:rPr/>
              <w:t xml:space="preserve">280 литр(а,ов),</w:t>
            </w:r>
            <w:br/>
            <w:r>
              <w:rPr/>
              <w:t xml:space="preserve">135,000.00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Кельвин плюс ВДГ +ПАШ ДАШ или аналог 100 кг+ 400 литров</w:t>
            </w:r>
          </w:p>
        </w:tc>
        <w:tc>
          <w:tcPr>
            <w:tcW w:w="5100" w:type="dxa"/>
            <w:shd w:val="clear" w:fill="fdf5e8"/>
          </w:tcPr>
          <w:p>
            <w:pPr>
              <w:ind w:left="113.472" w:right="113.472"/>
              <w:spacing w:before="120" w:after="120"/>
            </w:pPr>
            <w:r>
              <w:rPr/>
              <w:t xml:space="preserve">100 кг,</w:t>
            </w:r>
            <w:br/>
            <w:r>
              <w:rPr/>
              <w:t xml:space="preserve">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Гербитокс, ВРК  или аналог</w:t>
            </w:r>
          </w:p>
        </w:tc>
        <w:tc>
          <w:tcPr>
            <w:tcW w:w="5100" w:type="dxa"/>
            <w:shd w:val="clear" w:fill="fdf5e8"/>
          </w:tcPr>
          <w:p>
            <w:pPr>
              <w:ind w:left="113.472" w:right="113.472"/>
              <w:spacing w:before="120" w:after="120"/>
            </w:pPr>
            <w:r>
              <w:rPr/>
              <w:t xml:space="preserve">1 100 литр(а,ов),</w:t>
            </w:r>
            <w:br/>
            <w:r>
              <w:rPr/>
              <w:t xml:space="preserve">45,000.00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Лорнет , ВР или аналог</w:t>
            </w:r>
          </w:p>
        </w:tc>
        <w:tc>
          <w:tcPr>
            <w:tcW w:w="5100" w:type="dxa"/>
            <w:shd w:val="clear" w:fill="fdf5e8"/>
          </w:tcPr>
          <w:p>
            <w:pPr>
              <w:ind w:left="113.472" w:right="113.472"/>
              <w:spacing w:before="120" w:after="120"/>
            </w:pPr>
            <w:r>
              <w:rPr/>
              <w:t xml:space="preserve">1 000 литр(а,ов),</w:t>
            </w:r>
            <w:br/>
            <w:r>
              <w:rPr/>
              <w:t xml:space="preserve">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Инпут трио , КЭ или аналог</w:t>
            </w:r>
          </w:p>
        </w:tc>
        <w:tc>
          <w:tcPr>
            <w:tcW w:w="5100" w:type="dxa"/>
            <w:shd w:val="clear" w:fill="fdf5e8"/>
          </w:tcPr>
          <w:p>
            <w:pPr>
              <w:ind w:left="113.472" w:right="113.472"/>
              <w:spacing w:before="120" w:after="120"/>
            </w:pPr>
            <w:r>
              <w:rPr/>
              <w:t xml:space="preserve">2 000 литр(а,ов),</w:t>
            </w:r>
            <w:br/>
            <w:r>
              <w:rPr/>
              <w:t xml:space="preserve">450,000.00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Капало, СЭ или аналог</w:t>
            </w:r>
          </w:p>
        </w:tc>
        <w:tc>
          <w:tcPr>
            <w:tcW w:w="5100" w:type="dxa"/>
            <w:shd w:val="clear" w:fill="fdf5e8"/>
          </w:tcPr>
          <w:p>
            <w:pPr>
              <w:ind w:left="113.472" w:right="113.472"/>
              <w:spacing w:before="120" w:after="120"/>
            </w:pPr>
            <w:r>
              <w:rPr/>
              <w:t xml:space="preserve">3 000 литр(а,ов),</w:t>
            </w:r>
            <w:br/>
            <w:r>
              <w:rPr/>
              <w:t xml:space="preserve">420,000.00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Пиктор актив , КС или аналог</w:t>
            </w:r>
          </w:p>
        </w:tc>
        <w:tc>
          <w:tcPr>
            <w:tcW w:w="5100" w:type="dxa"/>
            <w:shd w:val="clear" w:fill="fdf5e8"/>
          </w:tcPr>
          <w:p>
            <w:pPr>
              <w:ind w:left="113.472" w:right="113.472"/>
              <w:spacing w:before="120" w:after="120"/>
            </w:pPr>
            <w:r>
              <w:rPr/>
              <w:t xml:space="preserve">780 литр(а,ов),</w:t>
            </w:r>
            <w:br/>
            <w:r>
              <w:rPr/>
              <w:t xml:space="preserve">295,000.00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Солигор , КЭ или аналог</w:t>
            </w:r>
          </w:p>
        </w:tc>
        <w:tc>
          <w:tcPr>
            <w:tcW w:w="5100" w:type="dxa"/>
            <w:shd w:val="clear" w:fill="fdf5e8"/>
          </w:tcPr>
          <w:p>
            <w:pPr>
              <w:ind w:left="113.472" w:right="113.472"/>
              <w:spacing w:before="120" w:after="120"/>
            </w:pPr>
            <w:r>
              <w:rPr/>
              <w:t xml:space="preserve">2 500 литр(а,ов),</w:t>
            </w:r>
            <w:br/>
            <w:r>
              <w:rPr/>
              <w:t xml:space="preserve">325,000.00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Протазокс , КС или аналог</w:t>
            </w:r>
          </w:p>
        </w:tc>
        <w:tc>
          <w:tcPr>
            <w:tcW w:w="5100" w:type="dxa"/>
            <w:shd w:val="clear" w:fill="fdf5e8"/>
          </w:tcPr>
          <w:p>
            <w:pPr>
              <w:ind w:left="113.472" w:right="113.472"/>
              <w:spacing w:before="120" w:after="120"/>
            </w:pPr>
            <w:r>
              <w:rPr/>
              <w:t xml:space="preserve">1 000 литр(а,ов),</w:t>
            </w:r>
            <w:br/>
            <w:r>
              <w:rPr/>
              <w:t xml:space="preserve">125,000.00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Терапевт про, КС или аналог</w:t>
            </w:r>
          </w:p>
        </w:tc>
        <w:tc>
          <w:tcPr>
            <w:tcW w:w="5100" w:type="dxa"/>
            <w:shd w:val="clear" w:fill="fdf5e8"/>
          </w:tcPr>
          <w:p>
            <w:pPr>
              <w:ind w:left="113.472" w:right="113.472"/>
              <w:spacing w:before="120" w:after="120"/>
            </w:pPr>
            <w:r>
              <w:rPr/>
              <w:t xml:space="preserve">1 150 литр(а,ов),</w:t>
            </w:r>
            <w:br/>
            <w:r>
              <w:rPr/>
              <w:t xml:space="preserve">190,000.00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Элатус риа, КЭ или аналог</w:t>
            </w:r>
          </w:p>
        </w:tc>
        <w:tc>
          <w:tcPr>
            <w:tcW w:w="5100" w:type="dxa"/>
            <w:shd w:val="clear" w:fill="fdf5e8"/>
          </w:tcPr>
          <w:p>
            <w:pPr>
              <w:ind w:left="113.472" w:right="113.472"/>
              <w:spacing w:before="120" w:after="120"/>
            </w:pPr>
            <w:r>
              <w:rPr/>
              <w:t xml:space="preserve">850 литр(а,ов),</w:t>
            </w:r>
            <w:br/>
            <w:r>
              <w:rPr/>
              <w:t xml:space="preserve">195,000.00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Дакстур , КС или аналог</w:t>
            </w:r>
          </w:p>
        </w:tc>
        <w:tc>
          <w:tcPr>
            <w:tcW w:w="5100" w:type="dxa"/>
            <w:shd w:val="clear" w:fill="fdf5e8"/>
          </w:tcPr>
          <w:p>
            <w:pPr>
              <w:ind w:left="113.472" w:right="113.472"/>
              <w:spacing w:before="120" w:after="120"/>
            </w:pPr>
            <w:r>
              <w:rPr/>
              <w:t xml:space="preserve">1 400 литр(а,ов),</w:t>
            </w:r>
            <w:br/>
            <w:r>
              <w:rPr/>
              <w:t xml:space="preserve">280,000.00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Прозаро, КЭ или аналог</w:t>
            </w:r>
          </w:p>
        </w:tc>
        <w:tc>
          <w:tcPr>
            <w:tcW w:w="5100" w:type="dxa"/>
            <w:shd w:val="clear" w:fill="fdf5e8"/>
          </w:tcPr>
          <w:p>
            <w:pPr>
              <w:ind w:left="113.472" w:right="113.472"/>
              <w:spacing w:before="120" w:after="120"/>
            </w:pPr>
            <w:r>
              <w:rPr/>
              <w:t xml:space="preserve">6 400 литр(а,ов),</w:t>
            </w:r>
            <w:br/>
            <w:r>
              <w:rPr/>
              <w:t xml:space="preserve">520,000.00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Магнелло , КЭ или аналог</w:t>
            </w:r>
          </w:p>
        </w:tc>
        <w:tc>
          <w:tcPr>
            <w:tcW w:w="5100" w:type="dxa"/>
            <w:shd w:val="clear" w:fill="fdf5e8"/>
          </w:tcPr>
          <w:p>
            <w:pPr>
              <w:ind w:left="113.472" w:right="113.472"/>
              <w:spacing w:before="120" w:after="120"/>
            </w:pPr>
            <w:r>
              <w:rPr/>
              <w:t xml:space="preserve">2 000 литр(а,ов),</w:t>
            </w:r>
            <w:br/>
            <w:r>
              <w:rPr/>
              <w:t xml:space="preserve">250,000.00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Силтра ХPRO , КЭ или аналог</w:t>
            </w:r>
          </w:p>
        </w:tc>
        <w:tc>
          <w:tcPr>
            <w:tcW w:w="5100" w:type="dxa"/>
            <w:shd w:val="clear" w:fill="fdf5e8"/>
          </w:tcPr>
          <w:p>
            <w:pPr>
              <w:ind w:left="113.472" w:right="113.472"/>
              <w:spacing w:before="120" w:after="120"/>
            </w:pPr>
            <w:r>
              <w:rPr/>
              <w:t xml:space="preserve">1 600 литр(а,ов),</w:t>
            </w:r>
            <w:br/>
            <w:r>
              <w:rPr/>
              <w:t xml:space="preserve">295,000.00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Арфа, КС или аналог</w:t>
            </w:r>
          </w:p>
        </w:tc>
        <w:tc>
          <w:tcPr>
            <w:tcW w:w="5100" w:type="dxa"/>
            <w:shd w:val="clear" w:fill="fdf5e8"/>
          </w:tcPr>
          <w:p>
            <w:pPr>
              <w:ind w:left="113.472" w:right="113.472"/>
              <w:spacing w:before="120" w:after="120"/>
            </w:pPr>
            <w:r>
              <w:rPr/>
              <w:t xml:space="preserve">630 литр(а,ов),</w:t>
            </w:r>
            <w:br/>
            <w:r>
              <w:rPr/>
              <w:t xml:space="preserve">75,000.00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Оптимо Дуо, КЭ или аналог</w:t>
            </w:r>
          </w:p>
        </w:tc>
        <w:tc>
          <w:tcPr>
            <w:tcW w:w="5100" w:type="dxa"/>
            <w:shd w:val="clear" w:fill="fdf5e8"/>
          </w:tcPr>
          <w:p>
            <w:pPr>
              <w:ind w:left="113.472" w:right="113.472"/>
              <w:spacing w:before="120" w:after="120"/>
            </w:pPr>
            <w:r>
              <w:rPr/>
              <w:t xml:space="preserve">800 литр(а,ов),</w:t>
            </w:r>
            <w:br/>
            <w:r>
              <w:rPr/>
              <w:t xml:space="preserve">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Миравис эйс, СК или аналог</w:t>
            </w:r>
          </w:p>
        </w:tc>
        <w:tc>
          <w:tcPr>
            <w:tcW w:w="5100" w:type="dxa"/>
            <w:shd w:val="clear" w:fill="fdf5e8"/>
          </w:tcPr>
          <w:p>
            <w:pPr>
              <w:ind w:left="113.472" w:right="113.472"/>
              <w:spacing w:before="120" w:after="120"/>
            </w:pPr>
            <w:r>
              <w:rPr/>
              <w:t xml:space="preserve">500 литр(а,ов),</w:t>
            </w:r>
            <w:br/>
            <w:r>
              <w:rPr/>
              <w:t xml:space="preserve">106,000.00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Скайвэй хпро, КЭ или аналог</w:t>
            </w:r>
          </w:p>
        </w:tc>
        <w:tc>
          <w:tcPr>
            <w:tcW w:w="5100" w:type="dxa"/>
            <w:shd w:val="clear" w:fill="fdf5e8"/>
          </w:tcPr>
          <w:p>
            <w:pPr>
              <w:ind w:left="113.472" w:right="113.472"/>
              <w:spacing w:before="120" w:after="120"/>
            </w:pPr>
            <w:r>
              <w:rPr/>
              <w:t xml:space="preserve">500 литр(а,ов),</w:t>
            </w:r>
            <w:br/>
            <w:r>
              <w:rPr/>
              <w:t xml:space="preserve">125,000.00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Пленум, ВДГ или аналог</w:t>
            </w:r>
          </w:p>
        </w:tc>
        <w:tc>
          <w:tcPr>
            <w:tcW w:w="5100" w:type="dxa"/>
            <w:shd w:val="clear" w:fill="fdf5e8"/>
          </w:tcPr>
          <w:p>
            <w:pPr>
              <w:ind w:left="113.472" w:right="113.472"/>
              <w:spacing w:before="120" w:after="120"/>
            </w:pPr>
            <w:r>
              <w:rPr/>
              <w:t xml:space="preserve">140 кг,</w:t>
            </w:r>
            <w:br/>
            <w:r>
              <w:rPr/>
              <w:t xml:space="preserve">49,000.00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Вайенго, КС или аналог</w:t>
            </w:r>
          </w:p>
        </w:tc>
        <w:tc>
          <w:tcPr>
            <w:tcW w:w="5100" w:type="dxa"/>
            <w:shd w:val="clear" w:fill="fdf5e8"/>
          </w:tcPr>
          <w:p>
            <w:pPr>
              <w:ind w:left="113.472" w:right="113.472"/>
              <w:spacing w:before="120" w:after="120"/>
            </w:pPr>
            <w:r>
              <w:rPr/>
              <w:t xml:space="preserve">420 литр(а,ов),</w:t>
            </w:r>
            <w:br/>
            <w:r>
              <w:rPr/>
              <w:t xml:space="preserve">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bl>
    <w:p/>
    <w:p>
      <w:pPr>
        <w:ind w:left="113.472" w:right="113.472"/>
        <w:spacing w:before="120" w:after="120"/>
      </w:pPr>
      <w:r>
        <w:rPr>
          <w:b w:val="1"/>
          <w:bCs w:val="1"/>
        </w:rPr>
        <w:t xml:space="preserve">Процедура закупки № 2025-1213158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Агрохимия / удобрения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Открытый конкурс на закупку средств защиты растений под сахарную свеклу урожая 2025 года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Исполнительный директор Ассоциации – Старостенко Федор Федорович (+375 17 365 06 93), 
</w:t>
            </w:r>
            <w:br/>
            <w:r>
              <w:rPr/>
              <w:t xml:space="preserve">Голубь Елена Александровна (+375 17 233 18 62), belsugar@mail.ru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«ГОРОДЕЙСКИЙ САХАРНЫЙ КОМБИНАТ» (УНП 600031529),
</w:t>
            </w:r>
            <w:br/>
            <w:r>
              <w:rPr/>
              <w:t xml:space="preserve">ОАО «Слуцкий сахарорафинадный комбинат» (УНП 600075003).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Председатель конкурсной комиссии - Абрамович Игорь Константинович, тел. +375 1770 6-25-39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Конечный срок подачи конкурсных предложений 17.02.2025 до 16-00 часов (по минскому времени) по адресу: 220053, г. Минск, Старовиленский тракт, 91, ком. 315. Конкурсное предложение оформляется в письменном виде на русском или белорусском языке и предоставляется в одном запечатанном конверте.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220053, г. Минск, Старовиленский тракт, 91, ком. 315. Конкурсное предложение оформляется в письменном виде на русском или белорусском языке и предоставляется в одном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гербицид почвенного действия – системный гербицид для борьбы с однолетними двудольными и некоторыми злаковыми сорняками в посевах сахарной свеклы, код ТН ВЭД 3808 93 130 0 – гербициды на основе триазинов</w:t>
            </w:r>
          </w:p>
        </w:tc>
        <w:tc>
          <w:tcPr>
            <w:tcW w:w="5100" w:type="dxa"/>
            <w:shd w:val="clear" w:fill="fdf5e8"/>
          </w:tcPr>
          <w:p>
            <w:pPr>
              <w:ind w:left="113.472" w:right="113.472"/>
              <w:spacing w:before="120" w:after="120"/>
            </w:pPr>
            <w:r>
              <w:rPr/>
              <w:t xml:space="preserve">133 100 литр(а,ов),</w:t>
            </w:r>
            <w:br/>
            <w:r>
              <w:rPr/>
              <w:t xml:space="preserve">11,930,000.00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заказчиков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гербицид бетанальной группы – селективный гербицид для борьбы с однолетними двудольными и некоторыми однолетними злаковыми сорняками в посевах сахарной свеклы, код ТН ВЭД 3808 93 190 0 – гербициды на основе карбаматов</w:t>
            </w:r>
          </w:p>
        </w:tc>
        <w:tc>
          <w:tcPr>
            <w:tcW w:w="5100" w:type="dxa"/>
            <w:shd w:val="clear" w:fill="fdf5e8"/>
          </w:tcPr>
          <w:p>
            <w:pPr>
              <w:ind w:left="113.472" w:right="113.472"/>
              <w:spacing w:before="120" w:after="120"/>
            </w:pPr>
            <w:r>
              <w:rPr/>
              <w:t xml:space="preserve">120 700 литр(а,ов),</w:t>
            </w:r>
            <w:br/>
            <w:r>
              <w:rPr/>
              <w:t xml:space="preserve">6,600,000.00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заказчиков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граминицид – послевсходовый граминицид для защиты сахарной свеклы от однолетних и многолетних злаковых сорняков (просо куриное, метлица обыкновенная, пырей ползучий и др.), код ТН ВЭД 3808 93 210 0 – гербициды на основе производных динитроанилина</w:t>
            </w:r>
          </w:p>
        </w:tc>
        <w:tc>
          <w:tcPr>
            <w:tcW w:w="5100" w:type="dxa"/>
            <w:shd w:val="clear" w:fill="fdf5e8"/>
          </w:tcPr>
          <w:p>
            <w:pPr>
              <w:ind w:left="113.472" w:right="113.472"/>
              <w:spacing w:before="120" w:after="120"/>
            </w:pPr>
            <w:r>
              <w:rPr/>
              <w:t xml:space="preserve">34 300 литр(а,ов),</w:t>
            </w:r>
            <w:br/>
            <w:r>
              <w:rPr/>
              <w:t xml:space="preserve">1,190,000.00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заказчиков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клопиралид – послевсходовый гербицид с высокой гербицидной активностью по отношению к сорнякам, устойчивым к арилоксиалканкарбоновым кислотам и их производным, код ТН ВЭД 3808 93 290 0 – гербициды прочие</w:t>
            </w:r>
          </w:p>
        </w:tc>
        <w:tc>
          <w:tcPr>
            <w:tcW w:w="5100" w:type="dxa"/>
            <w:shd w:val="clear" w:fill="fdf5e8"/>
          </w:tcPr>
          <w:p>
            <w:pPr>
              <w:ind w:left="113.472" w:right="113.472"/>
              <w:spacing w:before="120" w:after="120"/>
            </w:pPr>
            <w:r>
              <w:rPr/>
              <w:t xml:space="preserve">13 000 литр(а,ов),</w:t>
            </w:r>
            <w:br/>
            <w:r>
              <w:rPr/>
              <w:t xml:space="preserve">1,050,000.00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заказчиков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трифлусульфурон-метил гербицид избирательного действия для борьбы с однолетними двудольными сорняками в посевах сахарной свеклы, код ТН ВЭД 3808 93 230 0 – гербициды на основе производных карбамида, урацила или сульфонилкарбамида</w:t>
            </w:r>
          </w:p>
        </w:tc>
        <w:tc>
          <w:tcPr>
            <w:tcW w:w="5100" w:type="dxa"/>
            <w:shd w:val="clear" w:fill="fdf5e8"/>
          </w:tcPr>
          <w:p>
            <w:pPr>
              <w:ind w:left="113.472" w:right="113.472"/>
              <w:spacing w:before="120" w:after="120"/>
            </w:pPr>
            <w:r>
              <w:rPr/>
              <w:t xml:space="preserve">1 170 кг,</w:t>
            </w:r>
            <w:br/>
            <w:r>
              <w:rPr/>
              <w:t xml:space="preserve">680,000.00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заказчиков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фунгицид для борьбы с церкоспорозом в посевах сахарной свеклы, код ТН ВЭД 3808 92 500 0 – фунгициды, на основе диазолов или триазолов</w:t>
            </w:r>
          </w:p>
        </w:tc>
        <w:tc>
          <w:tcPr>
            <w:tcW w:w="5100" w:type="dxa"/>
            <w:shd w:val="clear" w:fill="fdf5e8"/>
          </w:tcPr>
          <w:p>
            <w:pPr>
              <w:ind w:left="113.472" w:right="113.472"/>
              <w:spacing w:before="120" w:after="120"/>
            </w:pPr>
            <w:r>
              <w:rPr/>
              <w:t xml:space="preserve">24 300 литр(а,ов),</w:t>
            </w:r>
            <w:br/>
            <w:r>
              <w:rPr/>
              <w:t xml:space="preserve">2,550,000.00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заказчиков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системный довсходовый гербицид почвенного действия против злаковых и некоторых двудомных сорняков в посевах сахарной свеклы, код ТН ВЭД 3808 93 150 0 – гербициды на основе амидов</w:t>
            </w:r>
          </w:p>
        </w:tc>
        <w:tc>
          <w:tcPr>
            <w:tcW w:w="5100" w:type="dxa"/>
            <w:shd w:val="clear" w:fill="fdf5e8"/>
          </w:tcPr>
          <w:p>
            <w:pPr>
              <w:ind w:left="113.472" w:right="113.472"/>
              <w:spacing w:before="120" w:after="120"/>
            </w:pPr>
            <w:r>
              <w:rPr/>
              <w:t xml:space="preserve">1 700 литр(а,ов),</w:t>
            </w:r>
            <w:br/>
            <w:r>
              <w:rPr/>
              <w:t xml:space="preserve">110,000.00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заказчиков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bl>
    <w:p/>
    <w:p>
      <w:pPr>
        <w:ind w:left="113.472" w:right="113.472"/>
        <w:spacing w:before="120" w:after="120"/>
      </w:pPr>
      <w:r>
        <w:rPr>
          <w:b w:val="1"/>
          <w:bCs w:val="1"/>
        </w:rPr>
        <w:t xml:space="preserve">Процедура закупки № 2025-1212776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позитивных фоторезистов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Квачёва Оксана Евгеньевна тел. +375 17 318 40 11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документам по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документам по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документам по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документам по закупке</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10 790 615,00BYN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документам по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Позитивный фоторезист</w:t>
            </w:r>
          </w:p>
        </w:tc>
        <w:tc>
          <w:tcPr>
            <w:tcW w:w="5100" w:type="dxa"/>
            <w:shd w:val="clear" w:fill="fdf5e8"/>
          </w:tcPr>
          <w:p>
            <w:pPr>
              <w:ind w:left="113.472" w:right="113.472"/>
              <w:spacing w:before="120" w:after="120"/>
            </w:pPr>
            <w:r>
              <w:rPr/>
              <w:t xml:space="preserve">5 880 кг,</w:t>
            </w:r>
            <w:br/>
            <w:r>
              <w:rPr/>
              <w:t xml:space="preserve">10,210,615.00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20.59.12.000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Позитивный фоторезист</w:t>
            </w:r>
          </w:p>
        </w:tc>
        <w:tc>
          <w:tcPr>
            <w:tcW w:w="5100" w:type="dxa"/>
            <w:shd w:val="clear" w:fill="fdf5e8"/>
          </w:tcPr>
          <w:p>
            <w:pPr>
              <w:ind w:left="113.472" w:right="113.472"/>
              <w:spacing w:before="120" w:after="120"/>
            </w:pPr>
            <w:r>
              <w:rPr/>
              <w:t xml:space="preserve">1 680 кг,</w:t>
            </w:r>
            <w:br/>
            <w:r>
              <w:rPr/>
              <w:t xml:space="preserve">580,000.00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20.59.12.000</w:t>
            </w:r>
          </w:p>
        </w:tc>
      </w:tr>
    </w:tbl>
    <w:p/>
    <w:p>
      <w:pPr>
        <w:ind w:left="113.472" w:right="113.472"/>
        <w:spacing w:before="120" w:after="120"/>
      </w:pPr>
      <w:r>
        <w:rPr>
          <w:b w:val="1"/>
          <w:bCs w:val="1"/>
        </w:rPr>
        <w:t xml:space="preserve">Процедура закупки № 2025-1213134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листов АБС различных типоразмеров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Гнутенко Алина Олеговна, +375172172208, ums@maz.by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w:t>
            </w:r>
            <w:br/>
            <w:r>
              <w:rPr/>
              <w:t xml:space="preserve">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 цена;
</w:t>
            </w:r>
            <w:br/>
            <w:r>
              <w:rPr/>
              <w:t xml:space="preserve">- условия поставки; - условия оплаты (в случае если организация не имеет опыта поставок товаров в адрес ОАО «МАЗ» - управляющая компания холдинга «БЕЛАВТОМАЗ», коммерческие предложение принимаются только с отсрочкой платежа);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Конкурентные документы направляются потенциальному участнику в электронном виде в течение 3-х календарных дней с момента получения запроса от него.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Конкурентные предложения представляются потенциальным участником одинм из следующих способов:
</w:t>
            </w:r>
            <w:br/>
            <w:r>
              <w:rPr/>
              <w:t xml:space="preserve">- в электронному виде на е-mail: ums@maz.by
</w:t>
            </w:r>
            <w:br/>
            <w:r>
              <w:rPr/>
              <w:t xml:space="preserve">- нарочно: 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факс + 375 17 217 99 78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лист АБС различных типоразмеров (цвет согласно RAL 7004) тиснение &amp;quot;песок&amp;quot;: 
</w:t>
            </w:r>
            <w:br/>
            <w:r>
              <w:rPr/>
              <w:t xml:space="preserve">Лист АБС-Зуропласт 186 УТ/У серый RAL 7004 ТС Z01 ТУ 2246-003-33513246-2004 или лист Senosan A50EG, 8677 Grey, 012RN или лист АБС серый RAL 7004 тиснение &amp;quot;песок&amp;quot; ТУ BY 490816712.001-2011 лист АБС серый Ral 7004 тиснение &amp;quot;песок&amp;quot; ТУ 2246-005-00867845-2007 или лист пластика IR-21/Matt R8 Grain, RAL 7004 или аналоги</w:t>
            </w:r>
          </w:p>
        </w:tc>
        <w:tc>
          <w:tcPr>
            <w:tcW w:w="5100" w:type="dxa"/>
            <w:shd w:val="clear" w:fill="fdf5e8"/>
          </w:tcPr>
          <w:p>
            <w:pPr>
              <w:ind w:left="113.472" w:right="113.472"/>
              <w:spacing w:before="120" w:after="120"/>
            </w:pPr>
            <w:r>
              <w:rPr/>
              <w:t xml:space="preserve">150 т,</w:t>
            </w:r>
            <w:br/>
            <w:r>
              <w:rPr/>
              <w:t xml:space="preserve">45,600,000.00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22.21.30.300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лист АБС различных типоразмеров (цвет согласно RAL 7035) тиснение &amp;quot;песок&amp;quot;:Лист АБС-Зуропласт 155 УТ/У серый RAL 7035 ТС Z01 ТУ 2246-003-33513246-2004 или лист Senosan A50EG, 8557 Grey, 012RN или лист АБС серый RAL 7035 тиснение &amp;quot;песок&amp;quot; ТУ BY 490816712.001-2011 лист АБС серый Ral 7035 тиснение &amp;quot;песок&amp;quot; ТУ 2246-005-00867845-2007 или лист пластика IR-21/Matt R8 Grain, RAL 7035 или аналоги</w:t>
            </w:r>
          </w:p>
        </w:tc>
        <w:tc>
          <w:tcPr>
            <w:tcW w:w="5100" w:type="dxa"/>
            <w:shd w:val="clear" w:fill="fdf5e8"/>
          </w:tcPr>
          <w:p>
            <w:pPr>
              <w:ind w:left="113.472" w:right="113.472"/>
              <w:spacing w:before="120" w:after="120"/>
            </w:pPr>
            <w:r>
              <w:rPr/>
              <w:t xml:space="preserve">380 т,</w:t>
            </w:r>
            <w:br/>
            <w:r>
              <w:rPr/>
              <w:t xml:space="preserve">115,520,000.00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22.21.30.300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лист АБС различных типоразмеров (цвет согласно RAL 7037) тиснение &amp;quot;песок&amp;quot;:
</w:t>
            </w:r>
            <w:br/>
            <w:r>
              <w:rPr/>
              <w:t xml:space="preserve">Лист АБС-Зуропласт 153 УТ/У темно-серый RAL 7037 ТС Z01 ТУ 2246-003-33513246-2004 или лист Senosan A50EG, 85371 Grey, 012RN или лист АБС серый RAL 7037 тиснение &amp;quot;песок&amp;quot; ТУ BY 490816712.001-2011 лист АБС серый Ral 7037 тиснение &amp;quot;песок&amp;quot; ТУ 2246-005-00867845-2007 или лист пластика IR-21/Matt R8 Grain, RAL 7037 или аналоги</w:t>
            </w:r>
          </w:p>
        </w:tc>
        <w:tc>
          <w:tcPr>
            <w:tcW w:w="5100" w:type="dxa"/>
            <w:shd w:val="clear" w:fill="fdf5e8"/>
          </w:tcPr>
          <w:p>
            <w:pPr>
              <w:ind w:left="113.472" w:right="113.472"/>
              <w:spacing w:before="120" w:after="120"/>
            </w:pPr>
            <w:r>
              <w:rPr/>
              <w:t xml:space="preserve">440 т,</w:t>
            </w:r>
            <w:br/>
            <w:r>
              <w:rPr/>
              <w:t xml:space="preserve">133,760,000.00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22.21.30.300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лист АБС матовый, УФ - стабилизированный, типоразмер 5*1500*2900 мм (цвет согласно RAL 7024) тиснение &amp;quot;кожа&amp;quot;:
</w:t>
            </w:r>
            <w:br/>
            <w:r>
              <w:rPr/>
              <w:t xml:space="preserve">Лист АБС SENOSAN A50U MATT EG, 85226, 003FN или лист пластика HP-ASV-17 ABS LEATHER, RAL 7024 или лист АБС-Зуропласт 233 УТ/С-УФ матовый, темно-серый (RAL 7024) ТС Z6 ТУ 2246-003-33513246-2004 или аналоги</w:t>
            </w:r>
          </w:p>
        </w:tc>
        <w:tc>
          <w:tcPr>
            <w:tcW w:w="5100" w:type="dxa"/>
            <w:shd w:val="clear" w:fill="fdf5e8"/>
          </w:tcPr>
          <w:p>
            <w:pPr>
              <w:ind w:left="113.472" w:right="113.472"/>
              <w:spacing w:before="120" w:after="120"/>
            </w:pPr>
            <w:r>
              <w:rPr/>
              <w:t xml:space="preserve">130 т,</w:t>
            </w:r>
            <w:br/>
            <w:r>
              <w:rPr/>
              <w:t xml:space="preserve">40,993,420.00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22.21.30.300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лист АБС матовый, УФ - стабилизированный,толщина 4 мм (цвет согласно RAL 7024) тиснение &amp;quot;песок&amp;quot;:
</w:t>
            </w:r>
            <w:br/>
            <w:r>
              <w:rPr/>
              <w:t xml:space="preserve">Лист АБС-Зуропласт 233 УТ/С-УФ матовый, темно-серый (RAL 7024), ТС Z01, 4 мм, ТУ 2246-003-33513246-2004 или аналоги</w:t>
            </w:r>
          </w:p>
        </w:tc>
        <w:tc>
          <w:tcPr>
            <w:tcW w:w="5100" w:type="dxa"/>
            <w:shd w:val="clear" w:fill="fdf5e8"/>
          </w:tcPr>
          <w:p>
            <w:pPr>
              <w:ind w:left="113.472" w:right="113.472"/>
              <w:spacing w:before="120" w:after="120"/>
            </w:pPr>
            <w:r>
              <w:rPr/>
              <w:t xml:space="preserve">40 т,</w:t>
            </w:r>
            <w:br/>
            <w:r>
              <w:rPr/>
              <w:t xml:space="preserve">12,613,360.00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22.21.30.300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лист АБС матовый, УФ - стабилизированный,толщина 5 мм (цвет согласно RAL 7024) тиснение &amp;quot;песок&amp;quot;:
</w:t>
            </w:r>
            <w:br/>
            <w:r>
              <w:rPr/>
              <w:t xml:space="preserve">Лист АБС-Зуропласт 233 УТ/С-УФ матовый, темно-серый (RAL 7024), ТС Z01, 5 мм, ТУ 2246-003-33513246-2004 или аналоги</w:t>
            </w:r>
          </w:p>
        </w:tc>
        <w:tc>
          <w:tcPr>
            <w:tcW w:w="5100" w:type="dxa"/>
            <w:shd w:val="clear" w:fill="fdf5e8"/>
          </w:tcPr>
          <w:p>
            <w:pPr>
              <w:ind w:left="113.472" w:right="113.472"/>
              <w:spacing w:before="120" w:after="120"/>
            </w:pPr>
            <w:r>
              <w:rPr/>
              <w:t xml:space="preserve">100 т,</w:t>
            </w:r>
            <w:br/>
            <w:r>
              <w:rPr/>
              <w:t xml:space="preserve">31,533,400.00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22.21.30.300</w:t>
            </w:r>
          </w:p>
        </w:tc>
      </w:tr>
    </w:tbl>
    <w:p/>
    <w:p>
      <w:pPr>
        <w:ind w:left="113.472" w:right="113.472"/>
        <w:spacing w:before="120" w:after="120"/>
      </w:pPr>
      <w:r>
        <w:rPr>
          <w:b w:val="1"/>
          <w:bCs w:val="1"/>
        </w:rPr>
        <w:t xml:space="preserve">Процедура закупки № 2025-1211358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Лакокрасочная продукция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Двухкомпонентные полиуретановые эмали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Слыш Иван Александрович, Шилов Андрей Анатольевич, +375 (17) 398-99-84, zakumts@mtz.by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процедуре закупки допускаются участники в соответствии с п. 2.5. Постановления Совета Министров Республики Беларусь от 15 марта 2012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Коммерческое предложение обязательно должно содержать:
- информацию о внедрении сертифицированной системы менеджмента качества, (наличие сертификата ISO) в соответствии с международными стандартами;
- цену без НДС с указанием включенных либо нет дополнительных затрат (транспортные расходы, упаковка и т.д.);
- соответствие нормативно-технической документации (ГОСТ; ТУ и т.д.);
- условия и сроки оплаты (предпочтительно по факту поставки в течение 60 дней);
- условия поставки (предпочтительно франко-склад Покупателя, г. Минск);
- сроки действия предложения (не менее 90 дней);
- отношение к товару (изготовитель, дилер, посредник).</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Аналоги допускаются только в случае положительного заключения УГТ ОАО «МТЗ».
</w:t>
            </w:r>
            <w:br/>
            <w:r>
              <w:rPr/>
              <w:t xml:space="preserve">Количество поставляемых эмалей может варьироваться исходя из потребности ОАО «МТЗ» в пределах общей суммы контракта.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конкурентных процедурах закупок (за исключением процедуры закупки из одного источника)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(часть первая подпункта 2.18 пункта 2 постановления Совета Министров Республики Беларусь от 15.03.2012 № 229).
</w:t>
            </w:r>
            <w:br/>
            <w:r>
              <w:rPr/>
              <w:t xml:space="preserve">В соответствии п. 2.11. Постановления СМ РБ от 15 марта 2012 года № 229 Заказчик вправе отменить процедуру закупки на любом этапе ее проведения и не несет за это ответственности пред участниками процедуры закупки в следующих случаях:
</w:t>
            </w:r>
            <w:br/>
            <w:r>
              <w:rPr/>
              <w:t xml:space="preserve">- отсутствие финансирования;
</w:t>
            </w:r>
            <w:br/>
            <w:r>
              <w:rPr/>
              <w:t xml:space="preserve">- утраты необходимости приобретения товаров (работ, услуг);
</w:t>
            </w:r>
            <w:br/>
            <w:r>
              <w:rPr/>
              <w:t xml:space="preserve">- изменения предмета закупки и (или) требований к квалификационным данным участников процедуры закупки.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 zakumts@mtz.by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16-00 11.02.2025.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+375 (17) 398-99-32, нарочно.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1.1 Двухкомпонентная полиуретановая эмаль 
</w:t>
            </w:r>
            <w:br/>
            <w:r>
              <w:rPr/>
              <w:t xml:space="preserve">глубокий черный RAL 9005 (компонент А) - 300 000 кг 
</w:t>
            </w:r>
            <w:br/>
            <w:r>
              <w:rPr/>
              <w:t xml:space="preserve">1.2 Отвердитель (компонент В) - 75 000 кг
</w:t>
            </w:r>
            <w:br/>
            <w:r>
              <w:rPr/>
              <w:t xml:space="preserve">1.3 Растворитель для полиуретановых эмалей - 75 000 кг
</w:t>
            </w:r>
            <w:br/>
            <w:r>
              <w:rPr/>
              <w:t xml:space="preserve">Технические требования ОАО «МТЗ» № 3а-911-295-03-25, (или аналоги)</w:t>
            </w:r>
          </w:p>
        </w:tc>
        <w:tc>
          <w:tcPr>
            <w:tcW w:w="5100" w:type="dxa"/>
            <w:shd w:val="clear" w:fill="fdf5e8"/>
          </w:tcPr>
          <w:p>
            <w:pPr>
              <w:ind w:left="113.472" w:right="113.472"/>
              <w:spacing w:before="120" w:after="120"/>
            </w:pPr>
            <w:r>
              <w:rPr/>
              <w:t xml:space="preserve">450 000 кг,</w:t>
            </w:r>
            <w:br/>
            <w:r>
              <w:rPr/>
              <w:t xml:space="preserve">10,500,000.00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1.1 Двухкомпонентная полиуретановая эмаль
</w:t>
            </w:r>
            <w:br/>
            <w:r>
              <w:rPr/>
              <w:t xml:space="preserve">красная RAL 3002 (компонент А) - 300 000 кг
</w:t>
            </w:r>
            <w:br/>
            <w:r>
              <w:rPr/>
              <w:t xml:space="preserve">1.2 Отвердитель (компонент В) - 75 000 кг
</w:t>
            </w:r>
            <w:br/>
            <w:r>
              <w:rPr/>
              <w:t xml:space="preserve">1.3 Растворитель для полиуретановых эмалей - 75 000 кг
</w:t>
            </w:r>
            <w:br/>
            <w:r>
              <w:rPr/>
              <w:t xml:space="preserve">Технические требования ОАО «МТЗ» № 3-911-295-03-25, (или аналоги)</w:t>
            </w:r>
          </w:p>
        </w:tc>
        <w:tc>
          <w:tcPr>
            <w:tcW w:w="5100" w:type="dxa"/>
            <w:shd w:val="clear" w:fill="fdf5e8"/>
          </w:tcPr>
          <w:p>
            <w:pPr>
              <w:ind w:left="113.472" w:right="113.472"/>
              <w:spacing w:before="120" w:after="120"/>
            </w:pPr>
            <w:r>
              <w:rPr/>
              <w:t xml:space="preserve">450 000 кг,</w:t>
            </w:r>
            <w:br/>
            <w:r>
              <w:rPr/>
              <w:t xml:space="preserve">10,500,000.00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w:t>
            </w:r>
          </w:p>
        </w:tc>
      </w:tr>
    </w:tbl>
    <w:p/>
    <w:p>
      <w:pPr>
        <w:ind w:left="113.472" w:right="113.472"/>
        <w:spacing w:before="120" w:after="120"/>
      </w:pPr>
      <w:r>
        <w:rPr>
          <w:b w:val="1"/>
          <w:bCs w:val="1"/>
        </w:rPr>
        <w:t xml:space="preserve">Процедура закупки № 2025-1211580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Реактивы / реагенты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Химреагенты для бурения (на Пурпе)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Гореликова Яна Юрьевна, +375232793915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Коды ОК РБ 20.59, 20.14, 08.99, 20.60, 23.99, 08.12,</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Химреагенты для бурения (на Пурпе)</w:t>
            </w:r>
          </w:p>
        </w:tc>
        <w:tc>
          <w:tcPr>
            <w:tcW w:w="5100" w:type="dxa"/>
            <w:shd w:val="clear" w:fill="fdf5e8"/>
          </w:tcPr>
          <w:p>
            <w:pPr>
              <w:ind w:left="113.472" w:right="113.472"/>
              <w:spacing w:before="120" w:after="120"/>
            </w:pPr>
            <w:r>
              <w:rPr/>
              <w:t xml:space="preserve">21 наим.,</w:t>
            </w:r>
            <w:br/>
            <w:r>
              <w:rPr/>
              <w:t xml:space="preserve">15,162,000.00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w:t>
            </w:r>
          </w:p>
        </w:tc>
      </w:tr>
    </w:tbl>
    <w:p/>
    <w:p>
      <w:pPr>
        <w:ind w:left="113.472" w:right="113.472"/>
        <w:spacing w:before="120" w:after="120"/>
      </w:pPr>
      <w:r>
        <w:rPr>
          <w:b w:val="1"/>
          <w:bCs w:val="1"/>
        </w:rPr>
        <w:t xml:space="preserve">Процедура закупки № 2025-1212924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Сода кальцинированная / каустическая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Натр едкий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Корнев Алексей Владимирович, +375 2333 59672, dbf.zakupki@geroytruda.by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УНП 100063724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по техническим вопросам: Радевич Юлия Александровна, +375 44 735 15 11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Натр едкий</w:t>
            </w:r>
          </w:p>
        </w:tc>
        <w:tc>
          <w:tcPr>
            <w:tcW w:w="5100" w:type="dxa"/>
            <w:shd w:val="clear" w:fill="fdf5e8"/>
          </w:tcPr>
          <w:p>
            <w:pPr>
              <w:ind w:left="113.472" w:right="113.472"/>
              <w:spacing w:before="120" w:after="120"/>
            </w:pPr>
            <w:r>
              <w:rPr/>
              <w:t xml:space="preserve">2 180 т,</w:t>
            </w:r>
            <w:br/>
            <w:r>
              <w:rPr/>
              <w:t xml:space="preserve">6,868,663.00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20.13.25.270</w:t>
            </w:r>
          </w:p>
        </w:tc>
      </w:tr>
    </w:tbl>
    <w:p/>
    <w:p>
      <w:pPr>
        <w:ind w:left="113.472" w:right="113.472"/>
        <w:spacing w:before="120" w:after="120"/>
      </w:pPr>
      <w:r>
        <w:rPr>
          <w:b w:val="1"/>
          <w:bCs w:val="1"/>
        </w:rPr>
        <w:t xml:space="preserve">Процедура закупки № 2025-1212951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Сода кальцинированная / каустическая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соды кальцинированной технической для предприятий сахарной отрасли Республики Беларусь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Азаркевич Галина Валерьевна,8 017 337 69 28,  belsugar@mail.ru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«ГОРОДЕЙСКИЙ САХАРНЫЙ КОМБИНАТ», ОАО «Жабинковский сахарный завод», ОАО «Скидельский сахарный комбинат» и ОАО «Слуцкий сахарорафинадный комбинат»</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см. конкурсное приглашение</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конкурсные документы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конкурсные документы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конкурсные документы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220053, г. Минск, Старовиленский тракт, 91, каб. 315, Ассоциация сахаропроизводителей «Белсахар», до 16-00ч. 24.02.2025г.</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220053, г. Минск, Старовиленский тракт, 91, каб. 315. Конкурсное предложение может быть предоставлено по почте либо явочно. Конкурсное предложение оформляется в письменном виде, предоставляется в одном запечатанном конверте, на котором указывается адрес организатора: 220053, г. Минск, Старовиленский тракт, 91, каб. 315, Ассоциация сахаропроизводителей «Белсахар» с пометкой «Не вскрывать до 11-00ч. 25 февраля 2025г. Предложение на открытый конкурс № 75-О на закупку соды кальцинированной технической для предприятий сахарной отрасли».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сода кальцинированная техническая марки А первого сорта согласно ГОСТ 5100-85</w:t>
            </w:r>
          </w:p>
        </w:tc>
        <w:tc>
          <w:tcPr>
            <w:tcW w:w="5100" w:type="dxa"/>
            <w:shd w:val="clear" w:fill="fdf5e8"/>
          </w:tcPr>
          <w:p>
            <w:pPr>
              <w:ind w:left="113.472" w:right="113.472"/>
              <w:spacing w:before="120" w:after="120"/>
            </w:pPr>
            <w:r>
              <w:rPr/>
              <w:t xml:space="preserve">3 700 т,</w:t>
            </w:r>
            <w:br/>
            <w:r>
              <w:rPr/>
              <w:t xml:space="preserve">4,422,400.00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«ГОРОДЕЙСКИЙ САХАРНЫЙ КОМБИНАТ», ОАО «Жабинковский сахарный завод», ОАО «Скидельский сахарный комбинат» и ОАО «Слуцкий сахарорафинадный 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20.13.43.100</w:t>
            </w:r>
          </w:p>
        </w:tc>
      </w:tr>
    </w:tbl>
    <w:p/>
    <w:p>
      <w:pPr>
        <w:ind w:left="113.472" w:right="113.472"/>
        <w:spacing w:before="120" w:after="120"/>
      </w:pPr>
      <w:r>
        <w:rPr>
          <w:color w:val="red"/>
          <w:b w:val="1"/>
          <w:bCs w:val="1"/>
        </w:rPr>
        <w:t xml:space="preserve">ОТРАСЛЬ: ЭЛЕКТРОТЕХНИКА </w:t>
      </w:r>
    </w:p>
    <w:p>
      <w:pPr>
        <w:ind w:left="113.472" w:right="113.472"/>
        <w:spacing w:before="120" w:after="120"/>
      </w:pPr>
      <w:r>
        <w:rPr>
          <w:b w:val="1"/>
          <w:bCs w:val="1"/>
        </w:rPr>
        <w:t xml:space="preserve">Процедура закупки № 2025-1209694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Инфраструктура инжененрная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Ермухометова Маргарита Вячеславовна 
</w:t>
            </w:r>
            <w:br/>
            <w:r>
              <w:rPr/>
              <w:t xml:space="preserve">+375172182006 
</w:t>
            </w:r>
            <w:br/>
            <w:r>
              <w:rPr/>
              <w:t xml:space="preserve">+375173019763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"Витебскэнерго" г. Витебск, ул. Правды, 30 УНП: 300000252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Земко Светлана Жоржевна, тел. 8(0212) 49-24-82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на закупку.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14.02.25   11.30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Инфраструктура инжененрная</w:t>
            </w:r>
          </w:p>
        </w:tc>
        <w:tc>
          <w:tcPr>
            <w:tcW w:w="5100" w:type="dxa"/>
            <w:shd w:val="clear" w:fill="fdf5e8"/>
          </w:tcPr>
          <w:p>
            <w:pPr>
              <w:ind w:left="113.472" w:right="113.472"/>
              <w:spacing w:before="120" w:after="120"/>
            </w:pPr>
            <w:r>
              <w:rPr/>
              <w:t xml:space="preserve">1 компл.,</w:t>
            </w:r>
            <w:br/>
            <w:r>
              <w:rPr/>
              <w:t xml:space="preserve">4,533,158.13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12.08.2025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г.Витебск, Бешенковичское шоссе, 50, центральный склад филиала "Учебный центр"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28.25.12.200</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2025-1213269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Отопительное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Механизированная топка с вспомогательным оборудованием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Лукашевич Александр Николаевич 
</w:t>
            </w:r>
            <w:br/>
            <w:r>
              <w:rPr/>
              <w:t xml:space="preserve">+375172182416 
</w:t>
            </w:r>
            <w:br/>
            <w:r>
              <w:rPr/>
              <w:t xml:space="preserve">+375173283763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"Могилевэнерго" г. Могилев, ул. Б-Бруевича, 3 УНП: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Кузьмин Сергей Юрьевич, телефон + 375 (222) 293-175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упрощённой процедуре закупки.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24.02.25   11.00
</w:t>
            </w:r>
            <w:br/>
            <w:r>
              <w:rPr/>
              <w:t xml:space="preserve">В соответствии с порядком, изложенным в конкурсных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Механизированная топка с вспомогательным оборудованием для работы с котлом КЕ-10-24-300 ОГМВ для сжигания фрезерного торфа и щепы топливной.
</w:t>
            </w:r>
            <w:br/>
            <w:r>
              <w:rPr/>
              <w:t xml:space="preserve">Технические показатели (характеристики) и параметры товара (оборудования) указаны в конкурсных документах.</w:t>
            </w:r>
          </w:p>
        </w:tc>
        <w:tc>
          <w:tcPr>
            <w:tcW w:w="5100" w:type="dxa"/>
            <w:shd w:val="clear" w:fill="fdf5e8"/>
          </w:tcPr>
          <w:p>
            <w:pPr>
              <w:ind w:left="113.472" w:right="113.472"/>
              <w:spacing w:before="120" w:after="120"/>
            </w:pPr>
            <w:r>
              <w:rPr/>
              <w:t xml:space="preserve">1 компл.,</w:t>
            </w:r>
            <w:br/>
            <w:r>
              <w:rPr/>
              <w:t xml:space="preserve">4,469,719.20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Бобруйск, ул. Чехова, 52 или объект строительства: г. Осиповичи, ул. Проектируемая, 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28.21.11.700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2025-02-10T09:08:07+03:00</dcterms:created>
  <dcterms:modified xsi:type="dcterms:W3CDTF">2025-02-10T09:08:07+03:00</dcterms:modified>
</cp:coreProperties>
</file>

<file path=docProps/custom.xml><?xml version="1.0" encoding="utf-8"?>
<Properties xmlns="http://schemas.openxmlformats.org/officeDocument/2006/custom-properties" xmlns:vt="http://schemas.openxmlformats.org/officeDocument/2006/docPropsVTypes"/>
</file>